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A6" w:rsidRPr="00A529AF" w:rsidRDefault="00A123FB" w:rsidP="00CF41A6">
      <w:pPr>
        <w:jc w:val="both"/>
        <w:rPr>
          <w:rFonts w:ascii="Times New Roman" w:hAnsi="Times New Roman" w:cs="Times New Roman"/>
          <w:b/>
          <w:sz w:val="28"/>
          <w:szCs w:val="28"/>
          <w:u w:val="single"/>
        </w:rPr>
      </w:pPr>
      <w:r>
        <w:rPr>
          <w:rFonts w:ascii="Times New Roman" w:hAnsi="Times New Roman" w:cs="Times New Roman"/>
          <w:sz w:val="28"/>
          <w:szCs w:val="28"/>
        </w:rPr>
        <w:tab/>
      </w:r>
      <w:r w:rsidR="00CF41A6" w:rsidRPr="00A529AF">
        <w:rPr>
          <w:rFonts w:ascii="Times New Roman" w:hAnsi="Times New Roman" w:cs="Times New Roman"/>
          <w:b/>
          <w:sz w:val="28"/>
          <w:szCs w:val="28"/>
        </w:rPr>
        <w:t xml:space="preserve">Номер процедури закупівлі в електронній системі </w:t>
      </w:r>
      <w:proofErr w:type="spellStart"/>
      <w:r w:rsidR="00CF41A6" w:rsidRPr="00A529AF">
        <w:rPr>
          <w:rFonts w:ascii="Times New Roman" w:hAnsi="Times New Roman" w:cs="Times New Roman"/>
          <w:b/>
          <w:sz w:val="28"/>
          <w:szCs w:val="28"/>
        </w:rPr>
        <w:t>закупівель</w:t>
      </w:r>
      <w:proofErr w:type="spellEnd"/>
      <w:r w:rsidR="00CF41A6" w:rsidRPr="00A529AF">
        <w:rPr>
          <w:rFonts w:ascii="Times New Roman" w:hAnsi="Times New Roman" w:cs="Times New Roman"/>
          <w:b/>
          <w:sz w:val="28"/>
          <w:szCs w:val="28"/>
        </w:rPr>
        <w:t xml:space="preserve">: </w:t>
      </w:r>
      <w:r w:rsidR="00CF41A6" w:rsidRPr="00A529AF">
        <w:rPr>
          <w:rFonts w:ascii="Times New Roman" w:hAnsi="Times New Roman" w:cs="Times New Roman"/>
          <w:b/>
          <w:sz w:val="28"/>
          <w:szCs w:val="28"/>
        </w:rPr>
        <w:br/>
      </w:r>
      <w:r w:rsidR="00A529AF" w:rsidRPr="00A529AF">
        <w:rPr>
          <w:rFonts w:ascii="Times New Roman" w:hAnsi="Times New Roman" w:cs="Times New Roman"/>
          <w:b/>
          <w:sz w:val="28"/>
          <w:szCs w:val="28"/>
          <w:u w:val="single"/>
          <w:lang w:val="en-US"/>
        </w:rPr>
        <w:t>UA-2021-03-24-004399-a</w:t>
      </w:r>
    </w:p>
    <w:p w:rsidR="000E17B7" w:rsidRPr="00A529AF" w:rsidRDefault="00CF41A6" w:rsidP="00CF41A6">
      <w:pPr>
        <w:jc w:val="both"/>
        <w:rPr>
          <w:rFonts w:ascii="Times New Roman" w:hAnsi="Times New Roman" w:cs="Times New Roman"/>
          <w:sz w:val="28"/>
          <w:szCs w:val="28"/>
        </w:rPr>
      </w:pPr>
      <w:r w:rsidRPr="00A529AF">
        <w:rPr>
          <w:rFonts w:ascii="Times New Roman" w:hAnsi="Times New Roman" w:cs="Times New Roman"/>
          <w:sz w:val="28"/>
          <w:szCs w:val="28"/>
        </w:rPr>
        <w:tab/>
      </w:r>
      <w:r w:rsidR="00A123FB" w:rsidRPr="00A529AF">
        <w:rPr>
          <w:rFonts w:ascii="Times New Roman" w:hAnsi="Times New Roman" w:cs="Times New Roman"/>
          <w:sz w:val="28"/>
          <w:szCs w:val="28"/>
        </w:rPr>
        <w:t xml:space="preserve">Закупівля </w:t>
      </w:r>
      <w:r w:rsidR="00A529AF" w:rsidRPr="00A529AF">
        <w:rPr>
          <w:rFonts w:ascii="Times New Roman" w:hAnsi="Times New Roman" w:cs="Times New Roman"/>
          <w:b/>
          <w:sz w:val="28"/>
          <w:szCs w:val="28"/>
          <w:u w:val="single"/>
        </w:rPr>
        <w:t xml:space="preserve">банківських </w:t>
      </w:r>
      <w:r w:rsidR="00A529AF" w:rsidRPr="00A529AF">
        <w:rPr>
          <w:rFonts w:ascii="Times New Roman" w:hAnsi="Times New Roman" w:cs="Times New Roman"/>
          <w:b/>
          <w:bCs/>
          <w:sz w:val="28"/>
          <w:szCs w:val="28"/>
          <w:u w:val="single"/>
        </w:rPr>
        <w:t>послуг, код ДК 021: 2015 – 66110000-4 (Послуги з розрахунково-касового обслуговування)</w:t>
      </w:r>
      <w:r w:rsidR="00A123FB" w:rsidRPr="00A529AF">
        <w:rPr>
          <w:rFonts w:ascii="Times New Roman" w:hAnsi="Times New Roman" w:cs="Times New Roman"/>
          <w:sz w:val="28"/>
          <w:szCs w:val="28"/>
        </w:rPr>
        <w:t xml:space="preserve"> </w:t>
      </w:r>
      <w:r w:rsidR="00A529AF" w:rsidRPr="00A529AF">
        <w:rPr>
          <w:rFonts w:ascii="Times New Roman" w:eastAsia="Times New Roman" w:hAnsi="Times New Roman" w:cs="Times New Roman"/>
          <w:sz w:val="28"/>
          <w:szCs w:val="28"/>
          <w:lang w:eastAsia="ru-RU"/>
        </w:rPr>
        <w:t xml:space="preserve">для забезпечення потреб ЦУ </w:t>
      </w:r>
      <w:r w:rsidR="00A529AF" w:rsidRPr="00A529AF">
        <w:rPr>
          <w:rFonts w:ascii="Times New Roman" w:eastAsia="Times New Roman" w:hAnsi="Times New Roman" w:cs="Times New Roman"/>
          <w:sz w:val="28"/>
          <w:szCs w:val="28"/>
          <w:lang w:eastAsia="ru-RU"/>
        </w:rPr>
        <w:br/>
        <w:t>СБ України</w:t>
      </w:r>
    </w:p>
    <w:p w:rsidR="00A123FB" w:rsidRPr="00A529AF" w:rsidRDefault="00A123FB" w:rsidP="00A123FB">
      <w:pPr>
        <w:rPr>
          <w:rFonts w:ascii="Times New Roman" w:hAnsi="Times New Roman" w:cs="Times New Roman"/>
          <w:b/>
          <w:sz w:val="28"/>
          <w:szCs w:val="28"/>
          <w:u w:val="single"/>
        </w:rPr>
      </w:pPr>
      <w:r w:rsidRPr="00A529AF">
        <w:rPr>
          <w:rFonts w:ascii="Times New Roman" w:hAnsi="Times New Roman" w:cs="Times New Roman"/>
          <w:sz w:val="28"/>
          <w:szCs w:val="28"/>
        </w:rPr>
        <w:tab/>
        <w:t xml:space="preserve">Очікувана вартість закупівлі складає – </w:t>
      </w:r>
      <w:r w:rsidR="00A529AF" w:rsidRPr="00A529AF">
        <w:rPr>
          <w:rFonts w:ascii="Times New Roman" w:hAnsi="Times New Roman" w:cs="Times New Roman"/>
          <w:b/>
          <w:sz w:val="28"/>
          <w:szCs w:val="28"/>
          <w:u w:val="single"/>
        </w:rPr>
        <w:t xml:space="preserve">199 990,00 </w:t>
      </w:r>
      <w:r w:rsidR="00C93E45" w:rsidRPr="00A529AF">
        <w:rPr>
          <w:rFonts w:ascii="Times New Roman" w:hAnsi="Times New Roman" w:cs="Times New Roman"/>
          <w:b/>
          <w:sz w:val="28"/>
          <w:szCs w:val="28"/>
          <w:u w:val="single"/>
        </w:rPr>
        <w:t xml:space="preserve">грн. </w:t>
      </w:r>
      <w:r w:rsidRPr="00A529AF">
        <w:rPr>
          <w:rFonts w:ascii="Times New Roman" w:hAnsi="Times New Roman" w:cs="Times New Roman"/>
          <w:b/>
          <w:sz w:val="28"/>
          <w:szCs w:val="28"/>
          <w:u w:val="single"/>
        </w:rPr>
        <w:t xml:space="preserve"> </w:t>
      </w:r>
    </w:p>
    <w:p w:rsidR="00A529AF" w:rsidRPr="00C04124" w:rsidRDefault="00EC6654" w:rsidP="00A529AF">
      <w:pPr>
        <w:shd w:val="clear" w:color="auto" w:fill="FFFFFF"/>
        <w:spacing w:after="0" w:line="240" w:lineRule="auto"/>
        <w:ind w:right="43" w:firstLine="567"/>
        <w:jc w:val="both"/>
        <w:rPr>
          <w:rFonts w:ascii="Times New Roman" w:eastAsia="Times New Roman" w:hAnsi="Times New Roman"/>
          <w:sz w:val="26"/>
          <w:szCs w:val="26"/>
          <w:lang w:eastAsia="ru-RU"/>
        </w:rPr>
      </w:pPr>
      <w:r w:rsidRPr="00A529AF">
        <w:rPr>
          <w:rFonts w:ascii="Times New Roman" w:hAnsi="Times New Roman" w:cs="Times New Roman"/>
          <w:sz w:val="28"/>
          <w:szCs w:val="28"/>
        </w:rPr>
        <w:t>Обґрунтування</w:t>
      </w:r>
      <w:r w:rsidR="00A123FB" w:rsidRPr="00A529AF">
        <w:rPr>
          <w:rFonts w:ascii="Times New Roman" w:hAnsi="Times New Roman" w:cs="Times New Roman"/>
          <w:sz w:val="28"/>
          <w:szCs w:val="28"/>
        </w:rPr>
        <w:t xml:space="preserve">: </w:t>
      </w:r>
      <w:r w:rsidR="00A529AF" w:rsidRPr="00A529AF">
        <w:rPr>
          <w:rFonts w:ascii="Times New Roman" w:eastAsia="Times New Roman" w:hAnsi="Times New Roman"/>
          <w:sz w:val="26"/>
          <w:szCs w:val="26"/>
          <w:lang w:eastAsia="ru-RU"/>
        </w:rPr>
        <w:t>Між СБ України та Акціонерним товариством «Державний експортно-імпортний банк України» (далі – АТ «Укрексімбанк») було укладено угоди від 05.08.2005 року № 311 на оплату послуг з обслуговування бюджетних валютних</w:t>
      </w:r>
      <w:bookmarkStart w:id="0" w:name="_GoBack"/>
      <w:bookmarkEnd w:id="0"/>
      <w:r w:rsidR="00A529AF" w:rsidRPr="00C04124">
        <w:rPr>
          <w:rFonts w:ascii="Times New Roman" w:eastAsia="Times New Roman" w:hAnsi="Times New Roman"/>
          <w:sz w:val="26"/>
          <w:szCs w:val="26"/>
          <w:lang w:eastAsia="ru-RU"/>
        </w:rPr>
        <w:t xml:space="preserve"> рахунків СБ України та від 11.02.2006 року № 84 на оплату послуг з готівкового обслуговування коштів СБ України на підставі </w:t>
      </w:r>
      <w:proofErr w:type="spellStart"/>
      <w:r w:rsidR="00A529AF" w:rsidRPr="00C04124">
        <w:rPr>
          <w:rFonts w:ascii="Times New Roman" w:eastAsia="Times New Roman" w:hAnsi="Times New Roman"/>
          <w:sz w:val="26"/>
          <w:szCs w:val="26"/>
          <w:lang w:eastAsia="ru-RU"/>
        </w:rPr>
        <w:t>чеків</w:t>
      </w:r>
      <w:proofErr w:type="spellEnd"/>
      <w:r w:rsidR="00A529AF" w:rsidRPr="00C04124">
        <w:rPr>
          <w:rFonts w:ascii="Times New Roman" w:eastAsia="Times New Roman" w:hAnsi="Times New Roman"/>
          <w:sz w:val="26"/>
          <w:szCs w:val="26"/>
          <w:lang w:eastAsia="ru-RU"/>
        </w:rPr>
        <w:t xml:space="preserve"> Державної казначейської служби України (далі – Держказначейство) через поточний рахунок, відкритий на ім’я Держказначейства.</w:t>
      </w:r>
    </w:p>
    <w:p w:rsidR="00A529AF" w:rsidRPr="00C04124" w:rsidRDefault="00A529AF" w:rsidP="00A529AF">
      <w:pPr>
        <w:shd w:val="clear" w:color="auto" w:fill="FFFFFF"/>
        <w:spacing w:after="0" w:line="240" w:lineRule="auto"/>
        <w:ind w:right="43" w:firstLine="567"/>
        <w:jc w:val="both"/>
        <w:rPr>
          <w:rFonts w:ascii="Times New Roman" w:eastAsia="Times New Roman" w:hAnsi="Times New Roman"/>
          <w:sz w:val="26"/>
          <w:szCs w:val="26"/>
          <w:lang w:eastAsia="ru-RU"/>
        </w:rPr>
      </w:pPr>
      <w:r w:rsidRPr="00C04124">
        <w:rPr>
          <w:rFonts w:ascii="Times New Roman" w:eastAsia="Times New Roman" w:hAnsi="Times New Roman"/>
          <w:sz w:val="26"/>
          <w:szCs w:val="26"/>
          <w:lang w:eastAsia="ru-RU"/>
        </w:rPr>
        <w:t xml:space="preserve">АТ «Укрексімбанк» співпрацює з СБ України у галузі надання послуг із розрахунків в іноземній валюті з 1992 року, а з 2006 року надає послуги з обслуговування </w:t>
      </w:r>
      <w:proofErr w:type="spellStart"/>
      <w:r w:rsidRPr="00C04124">
        <w:rPr>
          <w:rFonts w:ascii="Times New Roman" w:eastAsia="Times New Roman" w:hAnsi="Times New Roman"/>
          <w:sz w:val="26"/>
          <w:szCs w:val="26"/>
          <w:lang w:eastAsia="ru-RU"/>
        </w:rPr>
        <w:t>чеків</w:t>
      </w:r>
      <w:proofErr w:type="spellEnd"/>
      <w:r w:rsidRPr="00C04124">
        <w:rPr>
          <w:rFonts w:ascii="Times New Roman" w:eastAsia="Times New Roman" w:hAnsi="Times New Roman"/>
          <w:sz w:val="26"/>
          <w:szCs w:val="26"/>
          <w:lang w:eastAsia="ru-RU"/>
        </w:rPr>
        <w:t xml:space="preserve"> Держказначейства.</w:t>
      </w:r>
    </w:p>
    <w:p w:rsidR="00A529AF" w:rsidRPr="00C04124" w:rsidRDefault="00A529AF" w:rsidP="00A529AF">
      <w:pPr>
        <w:shd w:val="clear" w:color="auto" w:fill="FFFFFF"/>
        <w:spacing w:after="0" w:line="240" w:lineRule="auto"/>
        <w:ind w:right="43" w:firstLine="567"/>
        <w:jc w:val="both"/>
        <w:rPr>
          <w:rFonts w:ascii="Times New Roman" w:eastAsia="Times New Roman" w:hAnsi="Times New Roman"/>
          <w:sz w:val="26"/>
          <w:szCs w:val="26"/>
          <w:lang w:eastAsia="ru-RU"/>
        </w:rPr>
      </w:pPr>
      <w:r w:rsidRPr="00C04124">
        <w:rPr>
          <w:rFonts w:ascii="Times New Roman" w:eastAsia="Times New Roman" w:hAnsi="Times New Roman"/>
          <w:sz w:val="26"/>
          <w:szCs w:val="26"/>
          <w:lang w:eastAsia="ru-RU"/>
        </w:rPr>
        <w:t xml:space="preserve">Також слід зазначити, що між Держказначейством та АТ «Укрексімбанк» укладено договори про касове обслуговування </w:t>
      </w:r>
      <w:proofErr w:type="spellStart"/>
      <w:r w:rsidRPr="00C04124">
        <w:rPr>
          <w:rFonts w:ascii="Times New Roman" w:eastAsia="Times New Roman" w:hAnsi="Times New Roman"/>
          <w:sz w:val="26"/>
          <w:szCs w:val="26"/>
          <w:lang w:eastAsia="ru-RU"/>
        </w:rPr>
        <w:t>чеків</w:t>
      </w:r>
      <w:proofErr w:type="spellEnd"/>
      <w:r w:rsidRPr="00C04124">
        <w:rPr>
          <w:rFonts w:ascii="Times New Roman" w:eastAsia="Times New Roman" w:hAnsi="Times New Roman"/>
          <w:sz w:val="26"/>
          <w:szCs w:val="26"/>
          <w:lang w:eastAsia="ru-RU"/>
        </w:rPr>
        <w:t xml:space="preserve"> Держказначейства (№ 15-11/378 від 30.11.2011 року) та валютних рахунків (№ 13-11/377 від 30.11.2011 року), наявне спеціалізоване програмне забезпечення, адаптоване до програмного забезпечення Держказначейства «Казна», на території Держказначейства розташоване відділення АТ «Укрексімбанк». За таких умов, Держказначейство у співпраці з АТ «Укрексімбанк» має можливість здійснювати банківські операції з обслуговування бюджетних рахунків розпорядників коштів в обмежені терміни (що обумовлено термінами виконання завдань з оперативно-розшукової, контррозвідувальної та службової діяльності СБ України, в тому числі забезпечення грошовими коштами видатків у районі проведення ООС), а у випадку операцій з іноземними валютами проводити забезпечення безпосередньо через АТ «Укрексімбанк», без залучення до цих операцій інших банківських установ, і, як наслідок, подовження термінів проведення валютних операцій та додаткових витрат на оплату комісії банку.</w:t>
      </w:r>
    </w:p>
    <w:p w:rsidR="00A529AF" w:rsidRPr="00C04124" w:rsidRDefault="00A529AF" w:rsidP="00A529AF">
      <w:pPr>
        <w:shd w:val="clear" w:color="auto" w:fill="FFFFFF"/>
        <w:spacing w:after="0" w:line="240" w:lineRule="auto"/>
        <w:ind w:right="43" w:firstLine="567"/>
        <w:jc w:val="both"/>
        <w:rPr>
          <w:rFonts w:ascii="Times New Roman" w:eastAsia="Times New Roman" w:hAnsi="Times New Roman"/>
          <w:sz w:val="26"/>
          <w:szCs w:val="26"/>
          <w:lang w:eastAsia="ru-RU"/>
        </w:rPr>
      </w:pPr>
      <w:r w:rsidRPr="00C04124">
        <w:rPr>
          <w:rFonts w:ascii="Times New Roman" w:eastAsia="Times New Roman" w:hAnsi="Times New Roman"/>
          <w:sz w:val="26"/>
          <w:szCs w:val="26"/>
          <w:lang w:eastAsia="ru-RU"/>
        </w:rPr>
        <w:t>Також</w:t>
      </w:r>
      <w:r w:rsidRPr="00C04124">
        <w:rPr>
          <w:rFonts w:ascii="Times New Roman" w:eastAsia="Times New Roman" w:hAnsi="Times New Roman"/>
          <w:spacing w:val="-5"/>
          <w:sz w:val="26"/>
          <w:szCs w:val="26"/>
          <w:lang w:eastAsia="ru-RU"/>
        </w:rPr>
        <w:t xml:space="preserve"> </w:t>
      </w:r>
      <w:r w:rsidRPr="00C04124">
        <w:rPr>
          <w:rFonts w:ascii="Times New Roman" w:eastAsia="Times New Roman" w:hAnsi="Times New Roman"/>
          <w:sz w:val="26"/>
          <w:szCs w:val="26"/>
          <w:lang w:eastAsia="ru-RU"/>
        </w:rPr>
        <w:t xml:space="preserve">на виконання вимог наказу Міністерства фінансів України від 14.12.2020 року № 763 «Про затвердження Переліку банків України та умов, на яких ці банки залучатимуться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2021-2023 роках» Конкурсною комісією Держказначейства визначено АТ «Укрексімбанк», як банківську установу, що залучається до касового обслуговування з метою оплати готівкою </w:t>
      </w:r>
      <w:proofErr w:type="spellStart"/>
      <w:r w:rsidRPr="00C04124">
        <w:rPr>
          <w:rFonts w:ascii="Times New Roman" w:eastAsia="Times New Roman" w:hAnsi="Times New Roman"/>
          <w:sz w:val="26"/>
          <w:szCs w:val="26"/>
          <w:lang w:eastAsia="ru-RU"/>
        </w:rPr>
        <w:t>чеків</w:t>
      </w:r>
      <w:proofErr w:type="spellEnd"/>
      <w:r w:rsidRPr="00C04124">
        <w:rPr>
          <w:rFonts w:ascii="Times New Roman" w:eastAsia="Times New Roman" w:hAnsi="Times New Roman"/>
          <w:sz w:val="26"/>
          <w:szCs w:val="26"/>
          <w:lang w:eastAsia="ru-RU"/>
        </w:rPr>
        <w:t xml:space="preserve"> Держказначейства.</w:t>
      </w:r>
    </w:p>
    <w:p w:rsidR="00A529AF" w:rsidRPr="00C04124" w:rsidRDefault="00A529AF" w:rsidP="00A529AF">
      <w:pPr>
        <w:shd w:val="clear" w:color="auto" w:fill="FFFFFF"/>
        <w:spacing w:after="0" w:line="240" w:lineRule="auto"/>
        <w:ind w:right="43" w:firstLine="567"/>
        <w:jc w:val="both"/>
        <w:rPr>
          <w:rFonts w:ascii="Times New Roman" w:eastAsia="Times New Roman" w:hAnsi="Times New Roman"/>
          <w:sz w:val="26"/>
          <w:szCs w:val="26"/>
          <w:lang w:eastAsia="ru-RU"/>
        </w:rPr>
      </w:pPr>
      <w:r w:rsidRPr="00C04124">
        <w:rPr>
          <w:rFonts w:ascii="Times New Roman" w:eastAsia="Times New Roman" w:hAnsi="Times New Roman"/>
          <w:sz w:val="26"/>
          <w:szCs w:val="26"/>
          <w:lang w:eastAsia="ru-RU"/>
        </w:rPr>
        <w:t xml:space="preserve">З метою захисту інформації про потребу фінансування </w:t>
      </w:r>
      <w:proofErr w:type="spellStart"/>
      <w:r w:rsidRPr="00C04124">
        <w:rPr>
          <w:rFonts w:ascii="Times New Roman" w:eastAsia="Times New Roman" w:hAnsi="Times New Roman"/>
          <w:sz w:val="26"/>
          <w:szCs w:val="26"/>
          <w:lang w:eastAsia="ru-RU"/>
        </w:rPr>
        <w:t>оперативно</w:t>
      </w:r>
      <w:proofErr w:type="spellEnd"/>
      <w:r w:rsidRPr="00C04124">
        <w:rPr>
          <w:rFonts w:ascii="Times New Roman" w:eastAsia="Times New Roman" w:hAnsi="Times New Roman"/>
          <w:sz w:val="26"/>
          <w:szCs w:val="26"/>
          <w:lang w:eastAsia="ru-RU"/>
        </w:rPr>
        <w:t>- службової діяльності (за кодами економічної класифікації видатків державного бюджету), в тому числі: витрати на відрядження в межах України та за кордон, оперативні витрати, АТ «Укрексімбанк» надано дозвіл на проведення діяльності, пов’язаної з державною таємницею.</w:t>
      </w:r>
    </w:p>
    <w:p w:rsidR="00A529AF" w:rsidRPr="00C04124" w:rsidRDefault="00A529AF" w:rsidP="00A529AF">
      <w:pPr>
        <w:shd w:val="clear" w:color="auto" w:fill="FFFFFF"/>
        <w:spacing w:after="0" w:line="240" w:lineRule="auto"/>
        <w:ind w:right="43" w:firstLine="567"/>
        <w:jc w:val="both"/>
        <w:rPr>
          <w:rFonts w:ascii="Times New Roman" w:eastAsia="Times New Roman" w:hAnsi="Times New Roman"/>
          <w:sz w:val="26"/>
          <w:szCs w:val="26"/>
          <w:lang w:eastAsia="ru-RU"/>
        </w:rPr>
      </w:pPr>
      <w:r w:rsidRPr="00C04124">
        <w:rPr>
          <w:rFonts w:ascii="Times New Roman" w:eastAsia="Times New Roman" w:hAnsi="Times New Roman"/>
          <w:sz w:val="26"/>
          <w:szCs w:val="26"/>
          <w:lang w:eastAsia="ru-RU"/>
        </w:rPr>
        <w:t>Враховуючи довготривале співробітництво СБ України та АТ «Укрексімбанк» з питань забезпечення коштами у національній та іноземній валюті, зручне територіальне розташування відділення банку, наявність спеціального програмного забезпечення, адаптованого до програмного забезпечення Держказначейства «Казна» та відповідно до листів Міністерства фінансів України від 04.09.2013 № 31-11030-10-</w:t>
      </w:r>
      <w:r w:rsidRPr="00C04124">
        <w:rPr>
          <w:rFonts w:ascii="Times New Roman" w:eastAsia="Times New Roman" w:hAnsi="Times New Roman"/>
          <w:sz w:val="26"/>
          <w:szCs w:val="26"/>
          <w:lang w:eastAsia="ru-RU"/>
        </w:rPr>
        <w:lastRenderedPageBreak/>
        <w:t>6/26005 та Національного Банку України від 04.09.2013 №43-007/11379 та від 28.02.2012 №20-407/530-2197 є потреба закупівлі послуг саме у АТ «Укрексімбанк» (вул. Антоновича, 127, м. Київ, 03150).</w:t>
      </w:r>
    </w:p>
    <w:p w:rsidR="00A529AF" w:rsidRPr="00EA22FA" w:rsidRDefault="00A529AF" w:rsidP="00A529AF">
      <w:pPr>
        <w:spacing w:after="0" w:line="240" w:lineRule="auto"/>
        <w:ind w:firstLine="567"/>
        <w:jc w:val="both"/>
        <w:rPr>
          <w:rFonts w:ascii="Times New Roman" w:hAnsi="Times New Roman"/>
          <w:sz w:val="26"/>
          <w:szCs w:val="26"/>
        </w:rPr>
      </w:pPr>
    </w:p>
    <w:p w:rsidR="00A529AF" w:rsidRPr="00EA22FA" w:rsidRDefault="00A529AF" w:rsidP="00A529AF">
      <w:pPr>
        <w:spacing w:after="0" w:line="240" w:lineRule="auto"/>
        <w:ind w:firstLine="567"/>
        <w:jc w:val="both"/>
        <w:rPr>
          <w:rFonts w:ascii="Times New Roman" w:hAnsi="Times New Roman"/>
          <w:sz w:val="26"/>
          <w:szCs w:val="26"/>
        </w:rPr>
      </w:pPr>
      <w:r w:rsidRPr="00EA22FA">
        <w:rPr>
          <w:rFonts w:ascii="Times New Roman" w:hAnsi="Times New Roman"/>
          <w:sz w:val="26"/>
          <w:szCs w:val="26"/>
        </w:rPr>
        <w:t xml:space="preserve">Закупівля банківських послуг код ДК 021: 2015 – 66110000-4 (Послуги з розрахунково-касового обслуговування), передбачено пунктом 39 Річного плану </w:t>
      </w:r>
      <w:proofErr w:type="spellStart"/>
      <w:r w:rsidRPr="00EA22FA">
        <w:rPr>
          <w:rFonts w:ascii="Times New Roman" w:hAnsi="Times New Roman"/>
          <w:sz w:val="26"/>
          <w:szCs w:val="26"/>
        </w:rPr>
        <w:t>закупівель</w:t>
      </w:r>
      <w:proofErr w:type="spellEnd"/>
      <w:r w:rsidRPr="00EA22FA">
        <w:rPr>
          <w:rFonts w:ascii="Times New Roman" w:hAnsi="Times New Roman"/>
          <w:sz w:val="26"/>
          <w:szCs w:val="26"/>
        </w:rPr>
        <w:t xml:space="preserve"> тендерного комітету </w:t>
      </w:r>
      <w:r w:rsidRPr="00EA22FA">
        <w:rPr>
          <w:rFonts w:ascii="Times New Roman" w:eastAsia="Times New Roman" w:hAnsi="Times New Roman"/>
          <w:sz w:val="26"/>
          <w:szCs w:val="26"/>
          <w:lang w:eastAsia="ru-RU"/>
        </w:rPr>
        <w:t xml:space="preserve">ЦУ СБ </w:t>
      </w:r>
      <w:r w:rsidRPr="00EA22FA">
        <w:rPr>
          <w:rFonts w:ascii="Times New Roman" w:hAnsi="Times New Roman"/>
          <w:sz w:val="26"/>
          <w:szCs w:val="26"/>
        </w:rPr>
        <w:t xml:space="preserve">України з організації і здійснення </w:t>
      </w:r>
      <w:proofErr w:type="spellStart"/>
      <w:r w:rsidRPr="00EA22FA">
        <w:rPr>
          <w:rFonts w:ascii="Times New Roman" w:hAnsi="Times New Roman"/>
          <w:sz w:val="26"/>
          <w:szCs w:val="26"/>
        </w:rPr>
        <w:t>закупівель</w:t>
      </w:r>
      <w:proofErr w:type="spellEnd"/>
      <w:r w:rsidRPr="00EA22FA">
        <w:rPr>
          <w:rFonts w:ascii="Times New Roman" w:hAnsi="Times New Roman"/>
          <w:sz w:val="26"/>
          <w:szCs w:val="26"/>
        </w:rPr>
        <w:t>, товарів, робіт і послуг загального призначення на 2021 рік та відповідно до пункту 2 частини 2 статті 40 Закону України «Про публічні закупівлі»: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найбільш прийнятною процедурою для проведення даної закупівлі є «переговорна процедура закупівлі».</w:t>
      </w:r>
    </w:p>
    <w:p w:rsidR="00A123FB" w:rsidRPr="00A123FB" w:rsidRDefault="00A123FB" w:rsidP="00A529AF">
      <w:pPr>
        <w:shd w:val="clear" w:color="auto" w:fill="FFFFFF"/>
        <w:spacing w:after="0" w:line="240" w:lineRule="auto"/>
        <w:ind w:right="43" w:firstLine="708"/>
        <w:jc w:val="both"/>
        <w:rPr>
          <w:rFonts w:ascii="Times New Roman" w:hAnsi="Times New Roman" w:cs="Times New Roman"/>
          <w:sz w:val="28"/>
          <w:szCs w:val="28"/>
        </w:rPr>
      </w:pPr>
    </w:p>
    <w:sectPr w:rsidR="00A123FB" w:rsidRPr="00A123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6C"/>
    <w:rsid w:val="000E17B7"/>
    <w:rsid w:val="004D787C"/>
    <w:rsid w:val="005201E7"/>
    <w:rsid w:val="00A123FB"/>
    <w:rsid w:val="00A529AF"/>
    <w:rsid w:val="00C93E45"/>
    <w:rsid w:val="00CF41A6"/>
    <w:rsid w:val="00D30CF2"/>
    <w:rsid w:val="00D515BB"/>
    <w:rsid w:val="00D572F7"/>
    <w:rsid w:val="00E3026C"/>
    <w:rsid w:val="00EC6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76258-2F24-47DA-9F41-4F767AAC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2642</Words>
  <Characters>1507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Administrator</cp:lastModifiedBy>
  <cp:revision>8</cp:revision>
  <cp:lastPrinted>2021-03-19T18:10:00Z</cp:lastPrinted>
  <dcterms:created xsi:type="dcterms:W3CDTF">2021-03-19T18:01:00Z</dcterms:created>
  <dcterms:modified xsi:type="dcterms:W3CDTF">2021-03-24T14:45:00Z</dcterms:modified>
</cp:coreProperties>
</file>