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B7" w:rsidRPr="00A07946" w:rsidRDefault="00A07946" w:rsidP="003F3BBB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A07946">
        <w:rPr>
          <w:rFonts w:ascii="Times New Roman" w:hAnsi="Times New Roman" w:cs="Times New Roman"/>
          <w:b/>
          <w:sz w:val="28"/>
          <w:szCs w:val="28"/>
        </w:rPr>
        <w:t xml:space="preserve">Номер процедури закупівлі в електронній системі закупівель: </w:t>
      </w:r>
      <w:r w:rsidRPr="00A07946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8F4F1E" w:rsidRPr="008F4F1E">
        <w:rPr>
          <w:rFonts w:ascii="Times New Roman" w:hAnsi="Times New Roman" w:cs="Times New Roman"/>
          <w:b/>
          <w:sz w:val="28"/>
          <w:szCs w:val="28"/>
        </w:rPr>
        <w:t>UA-2021-04-23-002201-b</w:t>
      </w:r>
      <w:r w:rsidRPr="005655F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07946" w:rsidRDefault="00A07946" w:rsidP="003F3BB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46">
        <w:rPr>
          <w:rFonts w:ascii="Times New Roman" w:hAnsi="Times New Roman" w:cs="Times New Roman"/>
          <w:sz w:val="28"/>
          <w:szCs w:val="28"/>
        </w:rPr>
        <w:t>Закупівля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F1E" w:rsidRPr="008F4F1E">
        <w:rPr>
          <w:rFonts w:ascii="Times New Roman" w:hAnsi="Times New Roman" w:cs="Times New Roman"/>
          <w:b/>
          <w:sz w:val="28"/>
          <w:szCs w:val="28"/>
          <w:u w:val="single"/>
        </w:rPr>
        <w:t>локальних мереж</w:t>
      </w:r>
      <w:r w:rsidR="009D3B6E" w:rsidRPr="008F4F1E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9D3B6E" w:rsidRPr="009D3B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код ДК 021:2015 – 324</w:t>
      </w:r>
      <w:r w:rsidR="008F4F1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D3B6E" w:rsidRPr="008F4F1E">
        <w:rPr>
          <w:rFonts w:ascii="Times New Roman" w:hAnsi="Times New Roman" w:cs="Times New Roman"/>
          <w:sz w:val="28"/>
          <w:szCs w:val="28"/>
          <w:u w:val="single"/>
        </w:rPr>
        <w:t>0000-</w:t>
      </w:r>
      <w:r w:rsidR="008F4F1E" w:rsidRPr="008F4F1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9D3B6E" w:rsidRPr="009D3B6E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8F4F1E">
        <w:rPr>
          <w:rFonts w:ascii="Times New Roman" w:hAnsi="Times New Roman" w:cs="Times New Roman"/>
          <w:b/>
          <w:sz w:val="28"/>
          <w:szCs w:val="28"/>
          <w:u w:val="single"/>
        </w:rPr>
        <w:t>Маршрутизатори</w:t>
      </w:r>
      <w:r w:rsidR="009D3B6E" w:rsidRPr="009D3B6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9D3B6E" w:rsidRPr="009D3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BBB" w:rsidRPr="003F3BBB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Pr="00A07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забезпечення потреб СБ України.</w:t>
      </w:r>
    </w:p>
    <w:p w:rsidR="00AD0FC6" w:rsidRPr="003F3BBB" w:rsidRDefault="003F3BBB" w:rsidP="003F3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F3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Очікувана вартість закупівлі складає</w:t>
      </w:r>
      <w:r w:rsidRPr="003F3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4F1E" w:rsidRPr="008F4F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540 000</w:t>
      </w:r>
      <w:r w:rsidRPr="008F4F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,00</w:t>
      </w:r>
      <w:r w:rsidRPr="003F3B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грн.</w:t>
      </w:r>
    </w:p>
    <w:p w:rsidR="003F3BBB" w:rsidRDefault="003F3BBB" w:rsidP="00A0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F1E" w:rsidRPr="008F4F1E" w:rsidRDefault="008F4F1E" w:rsidP="008F4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F4F1E" w:rsidRPr="008F4F1E" w:rsidRDefault="008F4F1E" w:rsidP="008F4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ТЕХНІЧНА СПЕЦИФІКАЦІЯ</w:t>
      </w:r>
    </w:p>
    <w:p w:rsidR="008F4F1E" w:rsidRPr="008F4F1E" w:rsidRDefault="008F4F1E" w:rsidP="008F4F1E">
      <w:pPr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закупівлю локальних мереж, код ДК 021:2015- 32410000-0 (Маршрутизатори)</w:t>
      </w:r>
    </w:p>
    <w:p w:rsidR="008F4F1E" w:rsidRPr="008F4F1E" w:rsidRDefault="008F4F1E" w:rsidP="008F4F1E">
      <w:pPr>
        <w:spacing w:after="0" w:line="240" w:lineRule="auto"/>
        <w:ind w:right="-91"/>
        <w:jc w:val="center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97"/>
        <w:gridCol w:w="7875"/>
        <w:gridCol w:w="1275"/>
      </w:tblGrid>
      <w:tr w:rsidR="008F4F1E" w:rsidRPr="008F4F1E" w:rsidTr="00436D41">
        <w:trPr>
          <w:trHeight w:val="7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1E" w:rsidRPr="008F4F1E" w:rsidRDefault="008F4F1E" w:rsidP="008F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4F1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№ </w:t>
            </w:r>
          </w:p>
        </w:tc>
        <w:tc>
          <w:tcPr>
            <w:tcW w:w="7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1E" w:rsidRPr="008F4F1E" w:rsidRDefault="008F4F1E" w:rsidP="008F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F4F1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Найменування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1E" w:rsidRPr="008F4F1E" w:rsidRDefault="008F4F1E" w:rsidP="008F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8F4F1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К-сть</w:t>
            </w:r>
            <w:proofErr w:type="spellEnd"/>
            <w:r w:rsidRPr="008F4F1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, </w:t>
            </w:r>
          </w:p>
          <w:p w:rsidR="008F4F1E" w:rsidRPr="008F4F1E" w:rsidRDefault="008F4F1E" w:rsidP="008F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F4F1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шт.</w:t>
            </w:r>
          </w:p>
        </w:tc>
      </w:tr>
      <w:tr w:rsidR="008F4F1E" w:rsidRPr="008F4F1E" w:rsidTr="00436D41">
        <w:trPr>
          <w:trHeight w:val="6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1E" w:rsidRPr="008F4F1E" w:rsidRDefault="008F4F1E" w:rsidP="008F4F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F4F1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7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F1E" w:rsidRPr="008F4F1E" w:rsidRDefault="008F4F1E" w:rsidP="008F4F1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F4F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Маршрутизатор</w:t>
            </w:r>
            <w:r w:rsidRPr="008F4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F4F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8F4F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Cisco</w:t>
            </w:r>
            <w:proofErr w:type="spellEnd"/>
            <w:r w:rsidRPr="008F4F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F4F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C</w:t>
            </w:r>
            <w:r w:rsidRPr="008F4F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1161</w:t>
            </w:r>
            <w:r w:rsidRPr="008F4F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X</w:t>
            </w:r>
            <w:r w:rsidRPr="008F4F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-8</w:t>
            </w:r>
            <w:r w:rsidRPr="008F4F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P</w:t>
            </w:r>
            <w:r w:rsidRPr="008F4F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* з ліцензіями типу IP Base, SEC, HSEC або еквівалент за основними технічними характеристиками):</w:t>
            </w:r>
          </w:p>
          <w:p w:rsidR="008F4F1E" w:rsidRPr="008F4F1E" w:rsidRDefault="008F4F1E" w:rsidP="008F4F1E">
            <w:pPr>
              <w:tabs>
                <w:tab w:val="left" w:pos="509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Основні технічні характеристики:</w:t>
            </w:r>
          </w:p>
          <w:p w:rsidR="008F4F1E" w:rsidRPr="008F4F1E" w:rsidRDefault="008F4F1E" w:rsidP="008F4F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Тип</w:t>
            </w:r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Ethernet</w:t>
            </w:r>
            <w:proofErr w:type="spellEnd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керований;</w:t>
            </w:r>
          </w:p>
          <w:p w:rsidR="008F4F1E" w:rsidRPr="008F4F1E" w:rsidRDefault="008F4F1E" w:rsidP="008F4F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Інтерфейси</w:t>
            </w:r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8F4F1E" w:rsidRPr="008F4F1E" w:rsidRDefault="008F4F1E" w:rsidP="008F4F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Gigabit</w:t>
            </w:r>
            <w:proofErr w:type="spellEnd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Ethernet</w:t>
            </w:r>
            <w:proofErr w:type="spellEnd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RJ45– </w:t>
            </w:r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WAN</w:t>
            </w:r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менше 2 шт., з них – комбіновані </w:t>
            </w:r>
            <w:proofErr w:type="spellStart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Gigabit</w:t>
            </w:r>
            <w:proofErr w:type="spellEnd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Ethernet</w:t>
            </w:r>
            <w:proofErr w:type="spellEnd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RJ45/SFP – не менше 1 шт. сумісні з SFP-модулями </w:t>
            </w:r>
            <w:proofErr w:type="spellStart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Cisco</w:t>
            </w:r>
            <w:proofErr w:type="spellEnd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SFP-1000BASE-SX* або еквівалент, </w:t>
            </w:r>
            <w:proofErr w:type="spellStart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Cisco</w:t>
            </w:r>
            <w:proofErr w:type="spellEnd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SFP-1000BASE-LX* або еквівалент, </w:t>
            </w:r>
            <w:proofErr w:type="spellStart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Cisco</w:t>
            </w:r>
            <w:proofErr w:type="spellEnd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SFP-1000BASE-ZX* або еквівалент.</w:t>
            </w:r>
          </w:p>
          <w:p w:rsidR="008F4F1E" w:rsidRPr="008F4F1E" w:rsidRDefault="008F4F1E" w:rsidP="008F4F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Gigabit</w:t>
            </w:r>
            <w:proofErr w:type="spellEnd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Ethernet</w:t>
            </w:r>
            <w:proofErr w:type="spellEnd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RJ45 – </w:t>
            </w:r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LAN</w:t>
            </w:r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комутаційних не менше 8 шт., з них з можливою опцією надання </w:t>
            </w:r>
            <w:proofErr w:type="spellStart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PoE</w:t>
            </w:r>
            <w:proofErr w:type="spellEnd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 умови заміни стандартного блоку живлення на потужніший) – не менше 4 шт. з </w:t>
            </w:r>
            <w:proofErr w:type="spellStart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PoE</w:t>
            </w:r>
            <w:proofErr w:type="spellEnd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або не менше 2 шт. з </w:t>
            </w:r>
            <w:proofErr w:type="spellStart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PoE</w:t>
            </w:r>
            <w:proofErr w:type="spellEnd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+.</w:t>
            </w:r>
          </w:p>
          <w:p w:rsidR="008F4F1E" w:rsidRPr="008F4F1E" w:rsidRDefault="008F4F1E" w:rsidP="008F4F1E">
            <w:pPr>
              <w:spacing w:after="0"/>
              <w:ind w:left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Наявність </w:t>
            </w:r>
            <w:proofErr w:type="spellStart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Serial</w:t>
            </w:r>
            <w:proofErr w:type="spellEnd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console</w:t>
            </w:r>
            <w:proofErr w:type="spellEnd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port</w:t>
            </w:r>
            <w:proofErr w:type="spellEnd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(RJ45).</w:t>
            </w:r>
          </w:p>
          <w:p w:rsidR="008F4F1E" w:rsidRPr="008F4F1E" w:rsidRDefault="008F4F1E" w:rsidP="008F4F1E">
            <w:pPr>
              <w:spacing w:after="0"/>
              <w:ind w:lef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Інтерфейси бездротового зв’язку: </w:t>
            </w:r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Відсутні.</w:t>
            </w:r>
          </w:p>
          <w:p w:rsidR="008F4F1E" w:rsidRPr="008F4F1E" w:rsidRDefault="008F4F1E" w:rsidP="008F4F1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1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Пам’ять:</w:t>
            </w:r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F4F1E" w:rsidRPr="008F4F1E" w:rsidRDefault="008F4F1E" w:rsidP="008F4F1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Оперативна пам’ять 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сервісноі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/контрольної шини (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control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services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plane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) double-data-rate 3 (DDR3) error-correction-code (ECC) DRAM</w:t>
            </w:r>
            <w:r w:rsidRPr="008F4F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менш ніж </w:t>
            </w:r>
            <w:r w:rsidRPr="008F4F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8 </w:t>
            </w:r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GB;</w:t>
            </w:r>
          </w:p>
          <w:p w:rsidR="008F4F1E" w:rsidRPr="008F4F1E" w:rsidRDefault="008F4F1E" w:rsidP="008F4F1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- Об’єм флеш – пам’яті не менш ніж 8 GB.</w:t>
            </w:r>
          </w:p>
          <w:p w:rsidR="008F4F1E" w:rsidRPr="008F4F1E" w:rsidRDefault="008F4F1E" w:rsidP="008F4F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Сумарна пропускна спроможність шифрованого </w:t>
            </w:r>
            <w:proofErr w:type="spellStart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трафіку</w:t>
            </w:r>
            <w:proofErr w:type="spellEnd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IPSEC </w:t>
            </w:r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не менше ніж 400 </w:t>
            </w:r>
            <w:proofErr w:type="spellStart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Мбіт</w:t>
            </w:r>
            <w:proofErr w:type="spellEnd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 при розмірі пакетів 1400 байт  (забезпечується шляхом активації мінімальної кількості ліцензій).</w:t>
            </w:r>
          </w:p>
          <w:p w:rsidR="008F4F1E" w:rsidRPr="008F4F1E" w:rsidRDefault="008F4F1E" w:rsidP="008F4F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Ліцензування:</w:t>
            </w:r>
          </w:p>
          <w:p w:rsidR="008F4F1E" w:rsidRPr="008F4F1E" w:rsidRDefault="008F4F1E" w:rsidP="008F4F1E">
            <w:pPr>
              <w:spacing w:after="0"/>
              <w:ind w:firstLine="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Активація набору ліцензій повинна знімати будь-які програмні обмеження щодо обчислювальних ресурсів </w:t>
            </w:r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маршрутизатора.</w:t>
            </w:r>
          </w:p>
          <w:p w:rsidR="008F4F1E" w:rsidRPr="008F4F1E" w:rsidRDefault="008F4F1E" w:rsidP="008F4F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Програмне забезпечення</w:t>
            </w:r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8F4F1E" w:rsidRPr="008F4F1E" w:rsidRDefault="008F4F1E" w:rsidP="008F4F1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Підтримка протоколів для взаємодії з наявним обладнанням 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Cisco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8F4F1E" w:rsidRPr="008F4F1E" w:rsidRDefault="008F4F1E" w:rsidP="008F4F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Dynamic</w:t>
            </w:r>
            <w:proofErr w:type="spellEnd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Multipoint</w:t>
            </w:r>
            <w:proofErr w:type="spellEnd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Virtual</w:t>
            </w:r>
            <w:proofErr w:type="spellEnd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Private</w:t>
            </w:r>
            <w:proofErr w:type="spellEnd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Network</w:t>
            </w:r>
            <w:proofErr w:type="spellEnd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(DMVPN), </w:t>
            </w:r>
            <w:proofErr w:type="spellStart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FlexVPN</w:t>
            </w:r>
            <w:proofErr w:type="spellEnd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F4F1E" w:rsidRPr="008F4F1E" w:rsidRDefault="008F4F1E" w:rsidP="008F4F1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</w:rPr>
              <w:t>IPsec</w:t>
            </w:r>
            <w:proofErr w:type="spellEnd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F4F1E" w:rsidRPr="008F4F1E" w:rsidRDefault="008F4F1E" w:rsidP="008F4F1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</w:rPr>
              <w:t>AAA;</w:t>
            </w:r>
          </w:p>
          <w:p w:rsidR="008F4F1E" w:rsidRPr="008F4F1E" w:rsidRDefault="008F4F1E" w:rsidP="008F4F1E">
            <w:pPr>
              <w:numPr>
                <w:ilvl w:val="0"/>
                <w:numId w:val="7"/>
              </w:num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</w:rPr>
              <w:t>DHCP;</w:t>
            </w:r>
          </w:p>
          <w:p w:rsidR="008F4F1E" w:rsidRPr="008F4F1E" w:rsidRDefault="008F4F1E" w:rsidP="008F4F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ACL;</w:t>
            </w:r>
          </w:p>
          <w:p w:rsidR="008F4F1E" w:rsidRPr="008F4F1E" w:rsidRDefault="008F4F1E" w:rsidP="008F4F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IKEv2;</w:t>
            </w:r>
          </w:p>
          <w:p w:rsidR="008F4F1E" w:rsidRPr="008F4F1E" w:rsidRDefault="008F4F1E" w:rsidP="008F4F1E">
            <w:pPr>
              <w:numPr>
                <w:ilvl w:val="0"/>
                <w:numId w:val="7"/>
              </w:numPr>
              <w:spacing w:before="1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Cisco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Discovery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Protocol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(CDP);</w:t>
            </w:r>
          </w:p>
          <w:p w:rsidR="008F4F1E" w:rsidRPr="008F4F1E" w:rsidRDefault="008F4F1E" w:rsidP="008F4F1E">
            <w:pPr>
              <w:numPr>
                <w:ilvl w:val="0"/>
                <w:numId w:val="7"/>
              </w:numPr>
              <w:spacing w:before="1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Open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Shortest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Path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First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(OSPF);</w:t>
            </w:r>
          </w:p>
          <w:p w:rsidR="008F4F1E" w:rsidRPr="008F4F1E" w:rsidRDefault="008F4F1E" w:rsidP="008F4F1E">
            <w:pPr>
              <w:numPr>
                <w:ilvl w:val="0"/>
                <w:numId w:val="7"/>
              </w:numPr>
              <w:spacing w:before="1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Enhanced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Interior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Gateway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Routing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Protocol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(EIGRP).</w:t>
            </w:r>
          </w:p>
          <w:p w:rsidR="008F4F1E" w:rsidRPr="008F4F1E" w:rsidRDefault="008F4F1E" w:rsidP="008F4F1E">
            <w:pPr>
              <w:spacing w:before="120" w:after="0"/>
              <w:ind w:left="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Можливість використовувати наступні види інкапсуляції: 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Generic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routing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encapsulation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(GRE), 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Ethernet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, 802.1q VLAN.</w:t>
            </w:r>
          </w:p>
          <w:p w:rsidR="008F4F1E" w:rsidRPr="008F4F1E" w:rsidRDefault="008F4F1E" w:rsidP="008F4F1E">
            <w:pPr>
              <w:spacing w:before="120" w:after="0"/>
              <w:ind w:left="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Можливість роботи маршрутизатора в режимі програмно-керованих мереж (</w:t>
            </w:r>
            <w:r w:rsidRPr="008F4F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SD</w:t>
            </w:r>
            <w:r w:rsidRPr="008F4F1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  <w:r w:rsidRPr="008F4F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WAN</w:t>
            </w:r>
            <w:r w:rsidRPr="008F4F1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)</w:t>
            </w:r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рахунок додавання відповідної ліцензії без заміни апаратних частин.</w:t>
            </w:r>
          </w:p>
          <w:p w:rsidR="008F4F1E" w:rsidRPr="008F4F1E" w:rsidRDefault="008F4F1E" w:rsidP="008F4F1E">
            <w:pPr>
              <w:spacing w:before="120" w:after="0"/>
              <w:ind w:left="75" w:hanging="75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8F4F1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Підтримка криптографічних алгоритмів: </w:t>
            </w:r>
          </w:p>
          <w:p w:rsidR="008F4F1E" w:rsidRPr="008F4F1E" w:rsidRDefault="008F4F1E" w:rsidP="008F4F1E">
            <w:pPr>
              <w:spacing w:before="120" w:after="0"/>
              <w:ind w:left="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Шифрування: DES, 3DES, AES-128 та AES-256 (в режимах CBC та GCM).</w:t>
            </w:r>
          </w:p>
          <w:p w:rsidR="008F4F1E" w:rsidRPr="008F4F1E" w:rsidRDefault="008F4F1E" w:rsidP="008F4F1E">
            <w:pPr>
              <w:spacing w:before="120" w:after="0"/>
              <w:ind w:left="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Автентифікація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: RSA (748/1024/2048 біт), ECDSA (256/384 біт).</w:t>
            </w:r>
          </w:p>
          <w:p w:rsidR="008F4F1E" w:rsidRPr="008F4F1E" w:rsidRDefault="008F4F1E" w:rsidP="008F4F1E">
            <w:pPr>
              <w:spacing w:before="120" w:after="0"/>
              <w:ind w:left="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Цілісність: MD5, SHA, SHA-256, SHA-384, SHA-512.</w:t>
            </w:r>
          </w:p>
          <w:p w:rsidR="008F4F1E" w:rsidRPr="008F4F1E" w:rsidRDefault="008F4F1E" w:rsidP="008F4F1E">
            <w:pPr>
              <w:spacing w:before="120" w:after="0"/>
              <w:ind w:left="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Підтримка 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Next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Generation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Encryption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(NGE).</w:t>
            </w:r>
          </w:p>
          <w:p w:rsidR="008F4F1E" w:rsidRPr="008F4F1E" w:rsidRDefault="008F4F1E" w:rsidP="008F4F1E">
            <w:pPr>
              <w:spacing w:before="120" w:after="0"/>
              <w:ind w:left="75" w:hanging="75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8F4F1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Вбудовані можливості моніторингу, управління та автоматизації:</w:t>
            </w:r>
          </w:p>
          <w:p w:rsidR="008F4F1E" w:rsidRPr="008F4F1E" w:rsidRDefault="008F4F1E" w:rsidP="008F4F1E">
            <w:pPr>
              <w:spacing w:before="120" w:after="0"/>
              <w:ind w:firstLine="1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Підтримка SNMP v3, 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syslog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NetFlow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r w:rsidRPr="008F4F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IP Flow.</w:t>
            </w:r>
          </w:p>
          <w:p w:rsidR="008F4F1E" w:rsidRPr="008F4F1E" w:rsidRDefault="008F4F1E" w:rsidP="008F4F1E">
            <w:pPr>
              <w:spacing w:before="120"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8F4F1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Безпека:</w:t>
            </w:r>
          </w:p>
          <w:p w:rsidR="008F4F1E" w:rsidRPr="008F4F1E" w:rsidRDefault="008F4F1E" w:rsidP="008F4F1E">
            <w:pPr>
              <w:spacing w:before="120" w:after="0"/>
              <w:ind w:firstLine="1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Базова безпека обладнання: ACL, FPM, 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control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plan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protection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control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plane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policing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CoPP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QoS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, SSHv2.</w:t>
            </w:r>
          </w:p>
          <w:p w:rsidR="008F4F1E" w:rsidRPr="008F4F1E" w:rsidRDefault="008F4F1E" w:rsidP="008F4F1E">
            <w:pPr>
              <w:spacing w:before="120" w:after="0"/>
              <w:ind w:firstLine="1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Zone-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based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firewall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підтримкою VRF, 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IPsec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VPN, динамічні </w:t>
            </w:r>
            <w:proofErr w:type="spellStart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багатоточкові</w:t>
            </w:r>
            <w:proofErr w:type="spellEnd"/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VPN зі створенням тунелів за вимогою (DMVPN).</w:t>
            </w:r>
          </w:p>
          <w:p w:rsidR="008F4F1E" w:rsidRPr="008F4F1E" w:rsidRDefault="008F4F1E" w:rsidP="008F4F1E">
            <w:pPr>
              <w:spacing w:before="120" w:after="0"/>
              <w:ind w:left="-3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F4F1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Операційна система</w:t>
            </w:r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8F4F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IOS</w:t>
            </w:r>
            <w:r w:rsidRPr="008F4F1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  <w:r w:rsidRPr="008F4F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XE</w:t>
            </w:r>
            <w:r w:rsidRPr="008F4F1E">
              <w:rPr>
                <w:rFonts w:ascii="Times New Roman" w:eastAsia="Calibri" w:hAnsi="Times New Roman" w:cs="Times New Roman"/>
                <w:sz w:val="28"/>
                <w:szCs w:val="28"/>
              </w:rPr>
              <w:t>* або еквівалент</w:t>
            </w:r>
            <w:r w:rsidRPr="008F4F1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  <w:p w:rsidR="008F4F1E" w:rsidRPr="008F4F1E" w:rsidRDefault="008F4F1E" w:rsidP="008F4F1E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Блок живлення:</w:t>
            </w:r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блок живлення від мережі 220 В. </w:t>
            </w:r>
          </w:p>
          <w:p w:rsidR="008F4F1E" w:rsidRPr="008F4F1E" w:rsidRDefault="008F4F1E" w:rsidP="008F4F1E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Кріплення:</w:t>
            </w:r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Оснащений комплектом </w:t>
            </w:r>
            <w:proofErr w:type="spellStart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кріплення</w:t>
            </w:r>
            <w:proofErr w:type="spellEnd"/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встановлення у стандартні 19” монтажні шафи, повинен займати не більше 1U.</w:t>
            </w:r>
          </w:p>
          <w:p w:rsidR="008F4F1E" w:rsidRPr="008F4F1E" w:rsidRDefault="008F4F1E" w:rsidP="008F4F1E">
            <w:pPr>
              <w:spacing w:before="120"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Маршрутизатор постачається у комплекті з кабелем живлення та rollover-кабелем.</w:t>
            </w:r>
          </w:p>
          <w:p w:rsidR="008F4F1E" w:rsidRPr="008F4F1E" w:rsidRDefault="008F4F1E" w:rsidP="008F4F1E">
            <w:pPr>
              <w:spacing w:before="120"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Маршрутизатор повинен функціонувати без доступу до мережі Інтернет зі збереженням всіх характеристик, параметрів та функцій.</w:t>
            </w:r>
          </w:p>
          <w:p w:rsidR="008F4F1E" w:rsidRPr="008F4F1E" w:rsidRDefault="008F4F1E" w:rsidP="008F4F1E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Гарантійний строк (гарантійна та сервісна підтримка) від виробника на товар повинен становити </w:t>
            </w:r>
            <w:r w:rsidRPr="008F4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менше ніж три роки.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1E" w:rsidRPr="008F4F1E" w:rsidRDefault="008F4F1E" w:rsidP="008F4F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F4F1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3</w:t>
            </w:r>
          </w:p>
        </w:tc>
      </w:tr>
    </w:tbl>
    <w:p w:rsidR="008F4F1E" w:rsidRPr="008F4F1E" w:rsidRDefault="008F4F1E" w:rsidP="008F4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8F4F1E" w:rsidRPr="008F4F1E" w:rsidRDefault="008F4F1E" w:rsidP="008F4F1E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*</w:t>
      </w:r>
      <w:r w:rsidRPr="008F4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Обґрунтування: </w:t>
      </w:r>
      <w:r w:rsidRPr="008F4F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Посилання на конкретну торгівельну марку, модель обладнання та ПЗ пов’язане з необхідністю забезпечення інтеграції запланованого до закупівлі обладнання до наявного у Замовника обладнання.</w:t>
      </w:r>
    </w:p>
    <w:p w:rsidR="008F4F1E" w:rsidRPr="008F4F1E" w:rsidRDefault="008F4F1E" w:rsidP="008F4F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4F1E" w:rsidRDefault="008F4F1E" w:rsidP="009D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F1E" w:rsidRDefault="008F4F1E" w:rsidP="009D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F1E" w:rsidRDefault="008F4F1E" w:rsidP="009D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F1E" w:rsidRDefault="008F4F1E" w:rsidP="009D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F1E" w:rsidRDefault="008F4F1E" w:rsidP="009D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F1E" w:rsidRDefault="008F4F1E" w:rsidP="009D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F1E" w:rsidRDefault="008F4F1E" w:rsidP="009D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F1E" w:rsidRDefault="008F4F1E" w:rsidP="009D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F1E" w:rsidRDefault="008F4F1E" w:rsidP="009D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F1E" w:rsidRDefault="008F4F1E" w:rsidP="009D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F1E" w:rsidRDefault="008F4F1E" w:rsidP="009D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F1E" w:rsidRDefault="008F4F1E" w:rsidP="009D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F1E" w:rsidRDefault="008F4F1E" w:rsidP="009D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F1E" w:rsidRDefault="008F4F1E" w:rsidP="009D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F1E" w:rsidRDefault="008F4F1E" w:rsidP="009D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F1E" w:rsidRDefault="008F4F1E" w:rsidP="009D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F1E" w:rsidRDefault="008F4F1E" w:rsidP="009D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6E" w:rsidRDefault="009D3B6E" w:rsidP="00A0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D3B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B89"/>
    <w:multiLevelType w:val="hybridMultilevel"/>
    <w:tmpl w:val="F1AE4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FB7A59"/>
    <w:multiLevelType w:val="hybridMultilevel"/>
    <w:tmpl w:val="C542F66E"/>
    <w:lvl w:ilvl="0" w:tplc="911A00F2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8163A4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E2436"/>
    <w:multiLevelType w:val="hybridMultilevel"/>
    <w:tmpl w:val="88C43200"/>
    <w:lvl w:ilvl="0" w:tplc="E9C49376">
      <w:numFmt w:val="bullet"/>
      <w:lvlText w:val="-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>
    <w:nsid w:val="3974600A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209DF"/>
    <w:multiLevelType w:val="hybridMultilevel"/>
    <w:tmpl w:val="5DFCF15C"/>
    <w:lvl w:ilvl="0" w:tplc="956E32A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4BBD63E6"/>
    <w:multiLevelType w:val="hybridMultilevel"/>
    <w:tmpl w:val="905A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B3565"/>
    <w:multiLevelType w:val="hybridMultilevel"/>
    <w:tmpl w:val="38A43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A"/>
    <w:rsid w:val="000E17B7"/>
    <w:rsid w:val="003F3BBB"/>
    <w:rsid w:val="005655F7"/>
    <w:rsid w:val="00893306"/>
    <w:rsid w:val="008F4F1E"/>
    <w:rsid w:val="009D3B6E"/>
    <w:rsid w:val="00A07946"/>
    <w:rsid w:val="00A86B9A"/>
    <w:rsid w:val="00A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2270</Words>
  <Characters>1294</Characters>
  <Application>Microsoft Office Word</Application>
  <DocSecurity>0</DocSecurity>
  <Lines>10</Lines>
  <Paragraphs>7</Paragraphs>
  <ScaleCrop>false</ScaleCrop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9</cp:revision>
  <dcterms:created xsi:type="dcterms:W3CDTF">2021-03-19T19:24:00Z</dcterms:created>
  <dcterms:modified xsi:type="dcterms:W3CDTF">2021-04-23T15:57:00Z</dcterms:modified>
</cp:coreProperties>
</file>