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9D" w:rsidRPr="0097374F" w:rsidRDefault="00913E9D" w:rsidP="00950E12">
      <w:pPr>
        <w:rPr>
          <w:b/>
        </w:rPr>
      </w:pPr>
      <w:r w:rsidRPr="0097374F">
        <w:rPr>
          <w:b/>
        </w:rPr>
        <w:t>Номер процедури закупівлі в електронній системі закупівель:</w:t>
      </w:r>
    </w:p>
    <w:p w:rsidR="00913E9D" w:rsidRPr="00F243E2" w:rsidRDefault="00F243E2" w:rsidP="00950E12">
      <w:pPr>
        <w:tabs>
          <w:tab w:val="left" w:pos="4011"/>
        </w:tabs>
        <w:ind w:firstLine="0"/>
        <w:rPr>
          <w:b/>
        </w:rPr>
      </w:pPr>
      <w:proofErr w:type="gramStart"/>
      <w:r w:rsidRPr="00F243E2">
        <w:rPr>
          <w:b/>
          <w:u w:val="single"/>
          <w:lang w:val="en-US"/>
        </w:rPr>
        <w:t>UA</w:t>
      </w:r>
      <w:r w:rsidRPr="00F243E2">
        <w:rPr>
          <w:b/>
          <w:u w:val="single"/>
        </w:rPr>
        <w:t>-2021-06-17-006903-</w:t>
      </w:r>
      <w:r w:rsidRPr="00F243E2">
        <w:rPr>
          <w:b/>
          <w:u w:val="single"/>
          <w:lang w:val="en-US"/>
        </w:rPr>
        <w:t>c</w:t>
      </w:r>
      <w:r w:rsidR="00913E9D" w:rsidRPr="00F243E2">
        <w:rPr>
          <w:b/>
        </w:rPr>
        <w:t>.</w:t>
      </w:r>
      <w:proofErr w:type="gramEnd"/>
      <w:r w:rsidR="00913E9D" w:rsidRPr="00F243E2">
        <w:rPr>
          <w:b/>
        </w:rPr>
        <w:tab/>
      </w:r>
      <w:bookmarkStart w:id="0" w:name="_GoBack"/>
      <w:bookmarkEnd w:id="0"/>
    </w:p>
    <w:p w:rsidR="00913E9D" w:rsidRPr="00913E9D" w:rsidRDefault="00913E9D" w:rsidP="00913E9D">
      <w:pPr>
        <w:tabs>
          <w:tab w:val="left" w:pos="4011"/>
        </w:tabs>
        <w:rPr>
          <w:b/>
        </w:rPr>
      </w:pPr>
    </w:p>
    <w:p w:rsidR="00913E9D" w:rsidRDefault="00913E9D" w:rsidP="00913E9D">
      <w:pPr>
        <w:tabs>
          <w:tab w:val="left" w:pos="4011"/>
        </w:tabs>
      </w:pPr>
      <w:r>
        <w:t xml:space="preserve">Закупівля </w:t>
      </w:r>
      <w:r w:rsidR="005B6D73" w:rsidRPr="005B6D73">
        <w:rPr>
          <w:rFonts w:eastAsia="Times New Roman" w:cs="Times New Roman"/>
          <w:b/>
          <w:bCs/>
          <w:szCs w:val="28"/>
          <w:lang w:eastAsia="ru-RU"/>
        </w:rPr>
        <w:t>телевізійн</w:t>
      </w:r>
      <w:r w:rsidR="005B6D73">
        <w:rPr>
          <w:rFonts w:eastAsia="Times New Roman" w:cs="Times New Roman"/>
          <w:b/>
          <w:bCs/>
          <w:szCs w:val="28"/>
          <w:lang w:eastAsia="ru-RU"/>
        </w:rPr>
        <w:t>ого</w:t>
      </w:r>
      <w:r w:rsidR="005B6D73" w:rsidRPr="005B6D73">
        <w:rPr>
          <w:rFonts w:eastAsia="Times New Roman" w:cs="Times New Roman"/>
          <w:b/>
          <w:bCs/>
          <w:szCs w:val="28"/>
          <w:lang w:eastAsia="ru-RU"/>
        </w:rPr>
        <w:t xml:space="preserve"> й аудіовізуального обладнання, код ДК </w:t>
      </w:r>
      <w:r w:rsidR="00750ABF">
        <w:rPr>
          <w:rFonts w:eastAsia="Times New Roman" w:cs="Times New Roman"/>
          <w:b/>
          <w:bCs/>
          <w:szCs w:val="28"/>
          <w:lang w:eastAsia="ru-RU"/>
        </w:rPr>
        <w:br/>
        <w:t>021:2015-</w:t>
      </w:r>
      <w:r w:rsidR="005B6D73" w:rsidRPr="005B6D73">
        <w:rPr>
          <w:rFonts w:eastAsia="Times New Roman" w:cs="Times New Roman"/>
          <w:b/>
          <w:bCs/>
          <w:szCs w:val="28"/>
          <w:lang w:eastAsia="ru-RU"/>
        </w:rPr>
        <w:t>32320000-2 (</w:t>
      </w:r>
      <w:proofErr w:type="spellStart"/>
      <w:r w:rsidR="005B6D73" w:rsidRPr="005B6D73">
        <w:rPr>
          <w:rFonts w:eastAsia="Times New Roman" w:cs="Times New Roman"/>
          <w:b/>
          <w:bCs/>
          <w:szCs w:val="28"/>
          <w:lang w:eastAsia="ru-RU"/>
        </w:rPr>
        <w:t>Відеовізуалізаційна</w:t>
      </w:r>
      <w:proofErr w:type="spellEnd"/>
      <w:r w:rsidR="005B6D73" w:rsidRPr="005B6D73">
        <w:rPr>
          <w:rFonts w:eastAsia="Times New Roman" w:cs="Times New Roman"/>
          <w:b/>
          <w:bCs/>
          <w:szCs w:val="28"/>
          <w:lang w:eastAsia="ru-RU"/>
        </w:rPr>
        <w:t xml:space="preserve"> система)</w:t>
      </w:r>
      <w:r>
        <w:t xml:space="preserve">здійснюється </w:t>
      </w:r>
      <w:r w:rsidRPr="0097374F">
        <w:t>для забезпечення потреб С</w:t>
      </w:r>
      <w:r>
        <w:t>лужби безпеки</w:t>
      </w:r>
      <w:r w:rsidRPr="0097374F">
        <w:t xml:space="preserve"> України.</w:t>
      </w:r>
    </w:p>
    <w:p w:rsidR="00913E9D" w:rsidRDefault="00913E9D" w:rsidP="00913E9D">
      <w:pPr>
        <w:tabs>
          <w:tab w:val="left" w:pos="4011"/>
        </w:tabs>
      </w:pPr>
    </w:p>
    <w:p w:rsidR="00913E9D" w:rsidRDefault="00913E9D" w:rsidP="00913E9D">
      <w:pPr>
        <w:tabs>
          <w:tab w:val="left" w:pos="4011"/>
        </w:tabs>
      </w:pPr>
      <w:r w:rsidRPr="0097374F">
        <w:t xml:space="preserve">Очікувана вартість закупівлі складає  </w:t>
      </w:r>
      <w:r w:rsidR="005B6D73">
        <w:rPr>
          <w:b/>
          <w:u w:val="single"/>
        </w:rPr>
        <w:t>487</w:t>
      </w:r>
      <w:r w:rsidR="0048231C">
        <w:rPr>
          <w:b/>
          <w:u w:val="single"/>
        </w:rPr>
        <w:t xml:space="preserve"> 000</w:t>
      </w:r>
      <w:r w:rsidRPr="00913E9D">
        <w:rPr>
          <w:b/>
          <w:u w:val="single"/>
        </w:rPr>
        <w:t>,00</w:t>
      </w:r>
      <w:r w:rsidRPr="0097374F">
        <w:rPr>
          <w:b/>
          <w:u w:val="single"/>
        </w:rPr>
        <w:t xml:space="preserve"> грн.</w:t>
      </w:r>
    </w:p>
    <w:p w:rsidR="001A5B7A" w:rsidRDefault="001A5B7A"/>
    <w:p w:rsidR="00913E9D" w:rsidRPr="00913E9D" w:rsidRDefault="00913E9D" w:rsidP="00913E9D">
      <w:pPr>
        <w:spacing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3E9D">
        <w:rPr>
          <w:rFonts w:eastAsia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913E9D" w:rsidRDefault="00913E9D" w:rsidP="0048231C">
      <w:pPr>
        <w:spacing w:line="240" w:lineRule="auto"/>
        <w:ind w:firstLine="28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48231C">
        <w:rPr>
          <w:rFonts w:eastAsia="Times New Roman" w:cs="Times New Roman"/>
          <w:bCs/>
          <w:sz w:val="24"/>
          <w:szCs w:val="24"/>
          <w:lang w:eastAsia="ru-RU"/>
        </w:rPr>
        <w:t xml:space="preserve">на закупівлю </w:t>
      </w:r>
      <w:r w:rsidR="005B6D73" w:rsidRPr="005B6D73">
        <w:rPr>
          <w:rFonts w:eastAsia="Times New Roman" w:cs="Times New Roman"/>
          <w:bCs/>
          <w:sz w:val="24"/>
          <w:szCs w:val="24"/>
          <w:lang w:eastAsia="ru-RU"/>
        </w:rPr>
        <w:t xml:space="preserve">телевізійного й аудіовізуального обладнання, </w:t>
      </w:r>
      <w:r w:rsidR="005B6D73">
        <w:rPr>
          <w:rFonts w:eastAsia="Times New Roman" w:cs="Times New Roman"/>
          <w:bCs/>
          <w:sz w:val="24"/>
          <w:szCs w:val="24"/>
          <w:lang w:eastAsia="ru-RU"/>
        </w:rPr>
        <w:br/>
      </w:r>
      <w:r w:rsidR="005B6D73" w:rsidRPr="005B6D73">
        <w:rPr>
          <w:rFonts w:eastAsia="Times New Roman" w:cs="Times New Roman"/>
          <w:bCs/>
          <w:sz w:val="24"/>
          <w:szCs w:val="24"/>
          <w:lang w:eastAsia="ru-RU"/>
        </w:rPr>
        <w:t>код ДК 021:2015 - 32320000-2 (</w:t>
      </w:r>
      <w:proofErr w:type="spellStart"/>
      <w:r w:rsidR="005B6D73" w:rsidRPr="005B6D73">
        <w:rPr>
          <w:rFonts w:eastAsia="Times New Roman" w:cs="Times New Roman"/>
          <w:bCs/>
          <w:sz w:val="24"/>
          <w:szCs w:val="24"/>
          <w:lang w:eastAsia="ru-RU"/>
        </w:rPr>
        <w:t>Відеовізуалізаційна</w:t>
      </w:r>
      <w:proofErr w:type="spellEnd"/>
      <w:r w:rsidR="005B6D73" w:rsidRPr="005B6D73">
        <w:rPr>
          <w:rFonts w:eastAsia="Times New Roman" w:cs="Times New Roman"/>
          <w:bCs/>
          <w:sz w:val="24"/>
          <w:szCs w:val="24"/>
          <w:lang w:eastAsia="ru-RU"/>
        </w:rPr>
        <w:t xml:space="preserve"> система)</w:t>
      </w:r>
    </w:p>
    <w:p w:rsidR="0048231C" w:rsidRPr="0048231C" w:rsidRDefault="0048231C" w:rsidP="0048231C">
      <w:pPr>
        <w:spacing w:line="240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7967"/>
        <w:gridCol w:w="1134"/>
      </w:tblGrid>
      <w:tr w:rsidR="005B6D73" w:rsidRPr="005B6D73" w:rsidTr="00FF426B">
        <w:tc>
          <w:tcPr>
            <w:tcW w:w="505" w:type="dxa"/>
            <w:shd w:val="clear" w:color="auto" w:fill="auto"/>
            <w:vAlign w:val="center"/>
          </w:tcPr>
          <w:p w:rsidR="005B6D73" w:rsidRPr="005B6D73" w:rsidRDefault="005B6D73" w:rsidP="005B6D73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5B6D73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5B6D73" w:rsidRPr="005B6D73" w:rsidRDefault="005B6D73" w:rsidP="005B6D73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5B6D73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Найменування</w:t>
            </w:r>
          </w:p>
          <w:p w:rsidR="005B6D73" w:rsidRPr="005B6D73" w:rsidRDefault="005B6D73" w:rsidP="005B6D73">
            <w:pPr>
              <w:spacing w:line="240" w:lineRule="auto"/>
              <w:ind w:hanging="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5B6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Опис та технічні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D73" w:rsidRPr="005B6D73" w:rsidRDefault="005B6D73" w:rsidP="005B6D73">
            <w:pPr>
              <w:keepNext/>
              <w:spacing w:line="240" w:lineRule="auto"/>
              <w:ind w:left="-219" w:right="-136" w:firstLine="0"/>
              <w:jc w:val="center"/>
              <w:outlineLvl w:val="0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5B6D73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Од.</w:t>
            </w:r>
          </w:p>
          <w:p w:rsidR="005B6D73" w:rsidRPr="005B6D73" w:rsidRDefault="005B6D73" w:rsidP="005B6D73">
            <w:pPr>
              <w:spacing w:line="240" w:lineRule="auto"/>
              <w:ind w:left="-219" w:right="-136"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5B6D73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виміру, к-т</w:t>
            </w:r>
          </w:p>
        </w:tc>
      </w:tr>
      <w:tr w:rsidR="005B6D73" w:rsidRPr="005B6D73" w:rsidTr="00FF426B">
        <w:trPr>
          <w:trHeight w:val="934"/>
        </w:trPr>
        <w:tc>
          <w:tcPr>
            <w:tcW w:w="505" w:type="dxa"/>
            <w:shd w:val="clear" w:color="auto" w:fill="auto"/>
          </w:tcPr>
          <w:p w:rsidR="005B6D73" w:rsidRPr="005B6D73" w:rsidRDefault="005B6D73" w:rsidP="005B6D7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6D7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7" w:type="dxa"/>
            <w:shd w:val="clear" w:color="auto" w:fill="auto"/>
          </w:tcPr>
          <w:p w:rsidR="005B6D73" w:rsidRPr="005B6D73" w:rsidRDefault="005B6D73" w:rsidP="005B6D73">
            <w:pPr>
              <w:spacing w:line="240" w:lineRule="auto"/>
              <w:ind w:firstLine="205"/>
              <w:rPr>
                <w:rFonts w:eastAsia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proofErr w:type="spellStart"/>
            <w:r w:rsidRPr="005B6D73">
              <w:rPr>
                <w:rFonts w:eastAsia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Відеовізуалізаційна</w:t>
            </w:r>
            <w:proofErr w:type="spellEnd"/>
            <w:r w:rsidRPr="005B6D73">
              <w:rPr>
                <w:rFonts w:eastAsia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 xml:space="preserve"> система у складі:</w:t>
            </w:r>
          </w:p>
          <w:p w:rsidR="005B6D73" w:rsidRPr="00F243E2" w:rsidRDefault="005B6D73" w:rsidP="005B6D73">
            <w:pPr>
              <w:spacing w:line="240" w:lineRule="auto"/>
              <w:ind w:firstLine="205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5B6D73">
              <w:rPr>
                <w:rFonts w:eastAsia="Times New Roman" w:cs="Times New Roman"/>
                <w:b/>
                <w:sz w:val="24"/>
                <w:szCs w:val="24"/>
              </w:rPr>
              <w:t>Цифровий засіб візуалізації – 4 шт.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Основні технічні характеристики: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Розмір діагоналі: не менше 55"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Тип матриці: IPS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Режим роботи: 24/7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Максимальна розподільча здатність: не менше 1920х1080 пікселів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Розмір пікселя: не менше 0.63mm(H) * 0.63mm (V)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Активна площа дисплею: не менше 1209,6х680,4 мм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Статична контрастність: не менше 1200:1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Кути огляду (г/в): не менше 178/178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-        Час відгуку: не </w:t>
            </w:r>
            <w:r>
              <w:rPr>
                <w:rFonts w:eastAsia="Times New Roman" w:cs="Times New Roman"/>
                <w:sz w:val="22"/>
                <w:szCs w:val="24"/>
              </w:rPr>
              <w:t>бі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>льше 8 мс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Колір екрану: не менше ніж 8 біт – 16,7 млн. кольорів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Кольорове охоплення: не менше 72%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Рівень матовості екрану – не менше ніж 28%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Максимальна частота оновлення пікселів: не менше 77 МГц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-        Яскравість: не менше 500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кд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>/м2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-        Вхід RGBне менше 1 шт.: аналоговий D-SUB, DVI-D,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DisplayPort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 1.2 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Вхід відеоне менше 2 шт.: HDMI 2.0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Вхід HDCPне менше 1 шт.: HDCP 2.2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-        Вхід аудіоне менше 1 шт.: стерео міні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Jack</w:t>
            </w:r>
            <w:proofErr w:type="spellEnd"/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Вхід USBне менше 1 шт.: оновлення ПЗ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Вихід RGBне менше 1 шт.: DP1.2 (Loop-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out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>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-        Вихід аудіоне менше 1 шт.: стерео  міні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Jack</w:t>
            </w:r>
            <w:proofErr w:type="spellEnd"/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Підтримка керування: RS232 (вхід/вихід) та LAN (RJ45)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Виносний сенсор керування та освітлення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Споживча потужність: менш ніж 0,5 Вт у вимкненому/очікування стані, типова 120 Вт у режимі «Включено»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Сумарна ширина двох суміжних рамок: не більше 1.8 мм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Вага: не більше 19,4 кг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-        Можливості: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     вбудована підтримка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АСМ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AdvancedColorManagement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>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aвтовибір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 джерела сигналу та відновлення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     датчик температури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     RS232C/RJ45 MDC, ві</w:t>
            </w:r>
            <w:r>
              <w:rPr>
                <w:rFonts w:eastAsia="Times New Roman" w:cs="Times New Roman"/>
                <w:sz w:val="22"/>
                <w:szCs w:val="24"/>
              </w:rPr>
              <w:t>ддале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>не керування дисплеєм (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Ethernet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>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     підтримка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PlugandPlay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 (DDC2B)</w:t>
            </w:r>
          </w:p>
          <w:p w:rsidR="005B6D73" w:rsidRPr="005B6D73" w:rsidRDefault="005B6D73" w:rsidP="005B6D73">
            <w:pPr>
              <w:spacing w:line="240" w:lineRule="auto"/>
              <w:ind w:left="263"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     наявність режиму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відеостіни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, автоматичне відтворення частини контенту </w:t>
            </w:r>
            <w:r w:rsidRPr="005B6D73">
              <w:rPr>
                <w:rFonts w:eastAsia="Times New Roman" w:cs="Times New Roman"/>
                <w:sz w:val="22"/>
                <w:szCs w:val="24"/>
              </w:rPr>
              <w:lastRenderedPageBreak/>
              <w:t>згідно до фізичного розташування дисплея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Кожний засіб візуалізації постачається у комплекті з настінним кріпленням (сумісним з цим засобом візуалізації) та кабелем живлення.</w:t>
            </w:r>
          </w:p>
          <w:p w:rsidR="005B6D73" w:rsidRPr="005B6D73" w:rsidRDefault="005B6D73" w:rsidP="005B6D73">
            <w:pPr>
              <w:spacing w:line="240" w:lineRule="auto"/>
              <w:ind w:firstLine="205"/>
              <w:jc w:val="left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5B6D73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Контролер відео-стіни – 1 шт.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Основні технічні характеристики: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8"/>
              </w:rPr>
              <w:t xml:space="preserve">підтримка відео з розподільною здатністю – 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 xml:space="preserve">UHD </w:t>
            </w:r>
            <w:r w:rsidRPr="005B6D73">
              <w:rPr>
                <w:rFonts w:eastAsia="Times New Roman" w:cs="Times New Roman"/>
                <w:sz w:val="22"/>
                <w:szCs w:val="24"/>
              </w:rPr>
              <w:br/>
              <w:t>(3840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x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>2160@60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Hz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 xml:space="preserve">, 8.3 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megapixel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 xml:space="preserve"> 4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K</w:t>
            </w:r>
            <w:r w:rsidRPr="005B6D73">
              <w:rPr>
                <w:rFonts w:eastAsia="Times New Roman" w:cs="Times New Roman"/>
                <w:sz w:val="22"/>
                <w:szCs w:val="24"/>
              </w:rPr>
              <w:t>);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глибина передачі кольору при розподільній здатності 4К – 12 біт;</w:t>
            </w:r>
          </w:p>
          <w:p w:rsidR="005B6D73" w:rsidRPr="00F243E2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підтримка стандарту 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HDMI</w:t>
            </w:r>
            <w:r w:rsidRPr="00F243E2">
              <w:rPr>
                <w:rFonts w:eastAsia="Times New Roman" w:cs="Times New Roman"/>
                <w:sz w:val="22"/>
                <w:szCs w:val="24"/>
              </w:rPr>
              <w:t xml:space="preserve"> 2.0</w:t>
            </w:r>
            <w:r w:rsidRPr="005B6D73">
              <w:rPr>
                <w:rFonts w:eastAsia="Times New Roman" w:cs="Times New Roman"/>
                <w:sz w:val="22"/>
                <w:szCs w:val="24"/>
                <w:lang w:val="en-US"/>
              </w:rPr>
              <w:t>b</w:t>
            </w:r>
            <w:r w:rsidRPr="00F243E2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організація відео стін формату 2х2;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підтримка можливості стикування контролерів (загалом відео-стіна в подальшому може бути збільшена до 40 дисплеїв)</w:t>
            </w:r>
            <w:r w:rsidRPr="005B6D73">
              <w:rPr>
                <w:rFonts w:eastAsia="Times New Roman" w:cs="Times New Roman"/>
                <w:sz w:val="22"/>
                <w:szCs w:val="24"/>
                <w:lang w:val="ru-RU"/>
              </w:rPr>
              <w:t>;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підтримка можливості об’єднання в відео-стіну моніторів різних розмірів та з різною шириною рамок.</w:t>
            </w:r>
          </w:p>
          <w:p w:rsidR="005B6D73" w:rsidRPr="005B6D73" w:rsidRDefault="005B6D73" w:rsidP="005B6D7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 xml:space="preserve">Контролер постачається у комплекті з кабелем живлення від мережі змінного струму 220В сумісним (без застосування перехідників) з електричними розетками типів EU </w:t>
            </w:r>
            <w:proofErr w:type="spellStart"/>
            <w:r w:rsidRPr="005B6D73">
              <w:rPr>
                <w:rFonts w:eastAsia="Times New Roman" w:cs="Times New Roman"/>
                <w:sz w:val="22"/>
                <w:szCs w:val="24"/>
              </w:rPr>
              <w:t>type</w:t>
            </w:r>
            <w:proofErr w:type="spellEnd"/>
            <w:r w:rsidRPr="005B6D73">
              <w:rPr>
                <w:rFonts w:eastAsia="Times New Roman" w:cs="Times New Roman"/>
                <w:sz w:val="22"/>
                <w:szCs w:val="24"/>
              </w:rPr>
              <w:t xml:space="preserve"> C, F або із зовнішнім блоком електроживлення з визначеними виробником параметрами, якість і безпека якого підтверджені сертифікатом </w:t>
            </w:r>
            <w:r w:rsidRPr="005B6D73">
              <w:rPr>
                <w:rFonts w:eastAsia="Times New Roman" w:cs="Times New Roman"/>
                <w:sz w:val="22"/>
                <w:szCs w:val="24"/>
              </w:rPr>
              <w:br/>
              <w:t>“GS TUV”. Реалізація блока живлення визначається виробником контролера.</w:t>
            </w:r>
          </w:p>
          <w:p w:rsidR="005B6D73" w:rsidRPr="005B6D73" w:rsidRDefault="005B6D73" w:rsidP="005B6D73">
            <w:pPr>
              <w:spacing w:line="240" w:lineRule="auto"/>
              <w:ind w:firstLine="205"/>
              <w:jc w:val="left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5B6D73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Кабель типу </w:t>
            </w:r>
            <w:r w:rsidRPr="005B6D73">
              <w:rPr>
                <w:rFonts w:eastAsia="Times New Roman" w:cs="Times New Roman"/>
                <w:b/>
                <w:sz w:val="24"/>
                <w:szCs w:val="28"/>
                <w:lang w:val="en-US" w:eastAsia="ru-RU"/>
              </w:rPr>
              <w:t>HDMI</w:t>
            </w:r>
            <w:r w:rsidRPr="005B6D73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5B6D73">
              <w:rPr>
                <w:rFonts w:eastAsia="Times New Roman" w:cs="Times New Roman"/>
                <w:b/>
                <w:sz w:val="24"/>
                <w:szCs w:val="28"/>
                <w:lang w:val="en-US" w:eastAsia="ru-RU"/>
              </w:rPr>
              <w:t>HDMI</w:t>
            </w:r>
            <w:r w:rsidRPr="005B6D73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 – 5 шт.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6D73">
              <w:rPr>
                <w:rFonts w:eastAsia="Times New Roman" w:cs="Times New Roman"/>
                <w:sz w:val="22"/>
                <w:szCs w:val="24"/>
              </w:rPr>
              <w:t>Основні технічні характеристики: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8"/>
              </w:rPr>
            </w:pPr>
            <w:r w:rsidRPr="005B6D73">
              <w:rPr>
                <w:rFonts w:eastAsia="Times New Roman" w:cs="Times New Roman"/>
                <w:sz w:val="22"/>
                <w:szCs w:val="28"/>
              </w:rPr>
              <w:t xml:space="preserve">підтримка стандарту </w:t>
            </w:r>
            <w:r w:rsidRPr="005B6D73">
              <w:rPr>
                <w:rFonts w:eastAsia="Times New Roman" w:cs="Times New Roman"/>
                <w:sz w:val="22"/>
                <w:szCs w:val="28"/>
                <w:lang w:val="en-US"/>
              </w:rPr>
              <w:t>HDMI</w:t>
            </w:r>
            <w:r w:rsidRPr="005B6D73">
              <w:rPr>
                <w:rFonts w:eastAsia="Times New Roman" w:cs="Times New Roman"/>
                <w:sz w:val="22"/>
                <w:szCs w:val="28"/>
              </w:rPr>
              <w:t xml:space="preserve"> 2.0</w:t>
            </w:r>
            <w:r w:rsidRPr="005B6D73">
              <w:rPr>
                <w:rFonts w:eastAsia="Times New Roman" w:cs="Times New Roman"/>
                <w:sz w:val="22"/>
                <w:szCs w:val="28"/>
                <w:lang w:val="en-US"/>
              </w:rPr>
              <w:t>b</w:t>
            </w:r>
            <w:r w:rsidRPr="005B6D73">
              <w:rPr>
                <w:rFonts w:eastAsia="Times New Roman" w:cs="Times New Roman"/>
                <w:sz w:val="22"/>
                <w:szCs w:val="28"/>
              </w:rPr>
              <w:t>;</w:t>
            </w:r>
          </w:p>
          <w:p w:rsidR="005B6D73" w:rsidRPr="005B6D73" w:rsidRDefault="005B6D73" w:rsidP="005B6D7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8"/>
              </w:rPr>
            </w:pPr>
            <w:r w:rsidRPr="005B6D73">
              <w:rPr>
                <w:rFonts w:eastAsia="Times New Roman" w:cs="Times New Roman"/>
                <w:sz w:val="22"/>
                <w:szCs w:val="28"/>
              </w:rPr>
              <w:t>довжина не менше – 9 м;</w:t>
            </w:r>
          </w:p>
          <w:p w:rsidR="005B6D73" w:rsidRPr="005B6D73" w:rsidRDefault="005B6D73" w:rsidP="005B6D7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B6D73">
              <w:rPr>
                <w:rFonts w:eastAsia="Times New Roman" w:cs="Times New Roman"/>
                <w:sz w:val="22"/>
                <w:szCs w:val="28"/>
              </w:rPr>
              <w:t xml:space="preserve">інтерфейси – </w:t>
            </w:r>
            <w:r w:rsidRPr="005B6D73">
              <w:rPr>
                <w:rFonts w:eastAsia="Times New Roman" w:cs="Times New Roman"/>
                <w:sz w:val="22"/>
                <w:szCs w:val="28"/>
                <w:lang w:val="en-US"/>
              </w:rPr>
              <w:t>HDMI</w:t>
            </w:r>
            <w:r w:rsidRPr="005B6D73">
              <w:rPr>
                <w:rFonts w:eastAsia="Times New Roman" w:cs="Times New Roman"/>
                <w:sz w:val="22"/>
                <w:szCs w:val="28"/>
              </w:rPr>
              <w:t xml:space="preserve"> / </w:t>
            </w:r>
            <w:r w:rsidRPr="005B6D73">
              <w:rPr>
                <w:rFonts w:eastAsia="Times New Roman" w:cs="Times New Roman"/>
                <w:sz w:val="22"/>
                <w:szCs w:val="28"/>
                <w:lang w:val="en-US"/>
              </w:rPr>
              <w:t>HDMI</w:t>
            </w:r>
            <w:r w:rsidRPr="005B6D73">
              <w:rPr>
                <w:rFonts w:eastAsia="Times New Roman" w:cs="Times New Roman"/>
                <w:sz w:val="22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6D73" w:rsidRPr="005B6D73" w:rsidRDefault="005B6D73" w:rsidP="005B6D7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B6D73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</w:tr>
    </w:tbl>
    <w:p w:rsidR="00913E9D" w:rsidRPr="00913E9D" w:rsidRDefault="00913E9D" w:rsidP="0048231C">
      <w:pPr>
        <w:spacing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913E9D" w:rsidRDefault="005B6D73">
      <w:r w:rsidRPr="005B6D73">
        <w:t>Гарантійний строк на Товар повинен мінімально становити 24 (двадцять чотири) місяці, але не менше строку наданого (визначеного) фірмою виробником Товару з дати отримання Товару від Продавця.</w:t>
      </w:r>
    </w:p>
    <w:sectPr w:rsidR="00913E9D" w:rsidSect="00BD0CB0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221"/>
    <w:multiLevelType w:val="hybridMultilevel"/>
    <w:tmpl w:val="5260B004"/>
    <w:lvl w:ilvl="0" w:tplc="A5E4B1E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86FA2"/>
    <w:rsid w:val="001A5B7A"/>
    <w:rsid w:val="00426EF2"/>
    <w:rsid w:val="0048231C"/>
    <w:rsid w:val="005B6D73"/>
    <w:rsid w:val="00750ABF"/>
    <w:rsid w:val="00913E9D"/>
    <w:rsid w:val="00950E12"/>
    <w:rsid w:val="00A426FE"/>
    <w:rsid w:val="00AB4C29"/>
    <w:rsid w:val="00BD0CB0"/>
    <w:rsid w:val="00E86FA2"/>
    <w:rsid w:val="00F2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D"/>
  </w:style>
  <w:style w:type="paragraph" w:styleId="1">
    <w:name w:val="heading 1"/>
    <w:basedOn w:val="a"/>
    <w:next w:val="a"/>
    <w:link w:val="10"/>
    <w:uiPriority w:val="99"/>
    <w:qFormat/>
    <w:rsid w:val="0048231C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31C"/>
    <w:rPr>
      <w:rFonts w:eastAsia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ВДЗ</cp:lastModifiedBy>
  <cp:revision>8</cp:revision>
  <dcterms:created xsi:type="dcterms:W3CDTF">2021-04-05T10:26:00Z</dcterms:created>
  <dcterms:modified xsi:type="dcterms:W3CDTF">2021-06-17T13:44:00Z</dcterms:modified>
</cp:coreProperties>
</file>