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8F" w:rsidRPr="00A65F8F" w:rsidRDefault="00A65F8F" w:rsidP="00734E19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tab/>
      </w:r>
      <w:r w:rsidRPr="00A65F8F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A65F8F">
        <w:rPr>
          <w:rFonts w:ascii="Times New Roman" w:hAnsi="Times New Roman" w:cs="Times New Roman"/>
          <w:b/>
          <w:sz w:val="28"/>
          <w:szCs w:val="28"/>
        </w:rPr>
        <w:t>переговорної процедури</w:t>
      </w:r>
      <w:r w:rsidRPr="00A65F8F">
        <w:rPr>
          <w:rFonts w:ascii="Times New Roman" w:hAnsi="Times New Roman" w:cs="Times New Roman"/>
          <w:sz w:val="28"/>
          <w:szCs w:val="28"/>
        </w:rPr>
        <w:t xml:space="preserve"> закупівлі в електронній системі закупівель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bookmarkStart w:id="0" w:name="_GoBack"/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-2021-07-13-009478-с</w:t>
      </w:r>
      <w:bookmarkEnd w:id="0"/>
    </w:p>
    <w:p w:rsidR="00A65F8F" w:rsidRDefault="00A65F8F" w:rsidP="00A65F8F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A65F8F" w:rsidRDefault="00A65F8F" w:rsidP="00734E19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Закупівля </w:t>
      </w:r>
      <w:r w:rsidR="00734E19" w:rsidRPr="00734E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ДК 021:2015 (CPV) – 72260000-5: Послуги</w:t>
      </w:r>
      <w:r w:rsidR="00C2586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,</w:t>
      </w:r>
      <w:r w:rsidR="00734E19" w:rsidRPr="00734E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пов'язані з програмним забезпеченням</w:t>
      </w:r>
      <w:r w:rsidR="00734E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</w:t>
      </w:r>
      <w:r w:rsidRPr="00734E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здійснюється для УСБУ у Вінницькій області.</w:t>
      </w:r>
    </w:p>
    <w:p w:rsid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Очікувана вартість закупівлі складає</w:t>
      </w:r>
      <w:r w:rsidR="003879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1274820</w:t>
      </w:r>
      <w:r w:rsidRPr="00A65F8F">
        <w:rPr>
          <w:rFonts w:ascii="Times New Roman" w:hAnsi="Times New Roman" w:cs="Times New Roman"/>
          <w:b/>
          <w:sz w:val="28"/>
          <w:szCs w:val="28"/>
          <w:u w:val="single"/>
        </w:rPr>
        <w:t>,00 гривень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490" w:rsidRDefault="00A65F8F" w:rsidP="00A65F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9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F" w:rsidRDefault="00734E19" w:rsidP="00E344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впровадження уніфікованої автоматизованої системи бухгалтерського обліку та звітності в системі УСБУ у Вінницькій області існує необхідність здійснення закупівлі послуги з впровадження програмного забезпечення. На виконання дозвільної резолюції Голови Служби безпеки України на </w:t>
      </w:r>
      <w:proofErr w:type="spellStart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доповідій</w:t>
      </w:r>
      <w:proofErr w:type="spellEnd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записці ФЕУ СБ України від 09.04.2021 №21/1318 з метою реалізації відповідних заходів фінансовим підрозділам регіональних органів, установ та закладів СБУ необхідно закупити програмне забезпечення «</w:t>
      </w:r>
      <w:proofErr w:type="spellStart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БюджетСофт</w:t>
      </w:r>
      <w:proofErr w:type="spellEnd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створене з урахуванням змін у національних положеннях(стандартах) бухгалтерського обліку в державному секторі, вимог наказів Міністерства фінансів України, Державної казначейської служби України, а також інших фінансово-господарських нормативно-правових актів. Вищенаведене програмне забезпечення «</w:t>
      </w:r>
      <w:proofErr w:type="spellStart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БюджетСофт</w:t>
      </w:r>
      <w:proofErr w:type="spellEnd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є придатним до експлуатації, відповідає вимогам законодавчих та нормативних актів, стандартів, типових положень, що регламентують фінансову діяльність, ведення бухгалтерського обліку і складання фінансової звітності в бюджетних установах. Власником майнових прав на комп’ютерну програму «</w:t>
      </w:r>
      <w:proofErr w:type="spellStart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БюджетСофт</w:t>
      </w:r>
      <w:proofErr w:type="spellEnd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та бази даних є ТОВ «Українські облікові системи»(свідоцтво про реєстрацію авторського права на твір від 01.04.2020 №97011, авторський ліцензійний договір на комерційне використання комп’ютерної програми від 04.01.2021). В</w:t>
      </w:r>
      <w:r w:rsidR="00C25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раховуючи вищезазначене, </w:t>
      </w:r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метою створення уніфікованої системи для автоматизації процесу фінансово-господарської системи СБУ в цілому в УСБУ у Вінницькій області існує потреба здійснити відповідну закупівлю послуги з впровадження програмного забезпечення - комп’ютерна програма «</w:t>
      </w:r>
      <w:proofErr w:type="spellStart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БюджетСофт</w:t>
      </w:r>
      <w:proofErr w:type="spellEnd"/>
      <w:r w:rsidRPr="0073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на виконання частини другої статті 40 Закону України «Про публічні закупівлі» із застосуванням переговорної процедури, оскільки послуги можуть бути виконані, поставлені чи надані виключно певним суб’єктом господарювання в зв’язку з: - необхідністю захисту прав інтелектуальної власності.</w:t>
      </w:r>
    </w:p>
    <w:p w:rsidR="00A65F8F" w:rsidRP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F8F" w:rsidRPr="00A65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3"/>
    <w:rsid w:val="003009C8"/>
    <w:rsid w:val="00387924"/>
    <w:rsid w:val="00734E19"/>
    <w:rsid w:val="00A65F8F"/>
    <w:rsid w:val="00AF6270"/>
    <w:rsid w:val="00C25868"/>
    <w:rsid w:val="00D8095D"/>
    <w:rsid w:val="00E34457"/>
    <w:rsid w:val="00E43E63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A65F8F"/>
  </w:style>
  <w:style w:type="character" w:customStyle="1" w:styleId="qaclassifierdk">
    <w:name w:val="qa_classifier_dk"/>
    <w:basedOn w:val="a0"/>
    <w:rsid w:val="00A65F8F"/>
  </w:style>
  <w:style w:type="character" w:customStyle="1" w:styleId="qaclassifierdescr">
    <w:name w:val="qa_classifier_descr"/>
    <w:basedOn w:val="a0"/>
    <w:rsid w:val="00A65F8F"/>
  </w:style>
  <w:style w:type="character" w:customStyle="1" w:styleId="qaclassifierdescrcode">
    <w:name w:val="qa_classifier_descr_code"/>
    <w:basedOn w:val="a0"/>
    <w:rsid w:val="00A65F8F"/>
  </w:style>
  <w:style w:type="character" w:customStyle="1" w:styleId="qaclassifierdescrprimary">
    <w:name w:val="qa_classifier_descr_primary"/>
    <w:basedOn w:val="a0"/>
    <w:rsid w:val="00A65F8F"/>
  </w:style>
  <w:style w:type="character" w:customStyle="1" w:styleId="h-hidden">
    <w:name w:val="h-hidden"/>
    <w:basedOn w:val="a0"/>
    <w:rsid w:val="00F92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A65F8F"/>
  </w:style>
  <w:style w:type="character" w:customStyle="1" w:styleId="qaclassifierdk">
    <w:name w:val="qa_classifier_dk"/>
    <w:basedOn w:val="a0"/>
    <w:rsid w:val="00A65F8F"/>
  </w:style>
  <w:style w:type="character" w:customStyle="1" w:styleId="qaclassifierdescr">
    <w:name w:val="qa_classifier_descr"/>
    <w:basedOn w:val="a0"/>
    <w:rsid w:val="00A65F8F"/>
  </w:style>
  <w:style w:type="character" w:customStyle="1" w:styleId="qaclassifierdescrcode">
    <w:name w:val="qa_classifier_descr_code"/>
    <w:basedOn w:val="a0"/>
    <w:rsid w:val="00A65F8F"/>
  </w:style>
  <w:style w:type="character" w:customStyle="1" w:styleId="qaclassifierdescrprimary">
    <w:name w:val="qa_classifier_descr_primary"/>
    <w:basedOn w:val="a0"/>
    <w:rsid w:val="00A65F8F"/>
  </w:style>
  <w:style w:type="character" w:customStyle="1" w:styleId="h-hidden">
    <w:name w:val="h-hidden"/>
    <w:basedOn w:val="a0"/>
    <w:rsid w:val="00F9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OMTarnavskyi</dc:creator>
  <cp:lastModifiedBy>Пользователь</cp:lastModifiedBy>
  <cp:revision>2</cp:revision>
  <dcterms:created xsi:type="dcterms:W3CDTF">2021-07-16T06:46:00Z</dcterms:created>
  <dcterms:modified xsi:type="dcterms:W3CDTF">2021-07-16T06:46:00Z</dcterms:modified>
</cp:coreProperties>
</file>