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13C" w:rsidRDefault="00DC113C" w:rsidP="00DC113C">
      <w:pPr>
        <w:ind w:firstLine="357"/>
        <w:jc w:val="center"/>
        <w:rPr>
          <w:rFonts w:eastAsia="Times New Roman" w:cs="Times New Roman"/>
          <w:lang w:val="uk-UA"/>
        </w:rPr>
      </w:pPr>
      <w:r>
        <w:rPr>
          <w:rFonts w:eastAsia="Times New Roman" w:cs="Times New Roman"/>
          <w:b/>
          <w:lang w:val="uk-UA"/>
        </w:rPr>
        <w:t>Інформація щодо виконання вимог</w:t>
      </w:r>
    </w:p>
    <w:p w:rsidR="00DC113C" w:rsidRDefault="00DC113C" w:rsidP="00DC113C">
      <w:pPr>
        <w:ind w:firstLine="357"/>
        <w:jc w:val="center"/>
        <w:rPr>
          <w:rFonts w:eastAsia="Times New Roman" w:cs="Times New Roman"/>
          <w:lang w:val="uk-UA"/>
        </w:rPr>
      </w:pPr>
      <w:r>
        <w:rPr>
          <w:rFonts w:eastAsia="Times New Roman" w:cs="Times New Roman"/>
          <w:b/>
          <w:lang w:val="uk-UA"/>
        </w:rPr>
        <w:t>пункту 4¹ постанови Кабінету Міністрів України від 11.10.2016 №710</w:t>
      </w:r>
    </w:p>
    <w:tbl>
      <w:tblPr>
        <w:tblW w:w="9752" w:type="dxa"/>
        <w:tblInd w:w="-5" w:type="dxa"/>
        <w:tblLayout w:type="fixed"/>
        <w:tblLook w:val="04A0" w:firstRow="1" w:lastRow="0" w:firstColumn="1" w:lastColumn="0" w:noHBand="0" w:noVBand="1"/>
      </w:tblPr>
      <w:tblGrid>
        <w:gridCol w:w="426"/>
        <w:gridCol w:w="3798"/>
        <w:gridCol w:w="5528"/>
      </w:tblGrid>
      <w:tr w:rsidR="00DC113C" w:rsidRPr="00C00C22" w:rsidTr="000D111C">
        <w:tc>
          <w:tcPr>
            <w:tcW w:w="426" w:type="dxa"/>
            <w:tcBorders>
              <w:top w:val="single" w:sz="4" w:space="0" w:color="000000"/>
              <w:left w:val="single" w:sz="4" w:space="0" w:color="000000"/>
              <w:bottom w:val="single" w:sz="4" w:space="0" w:color="000000"/>
              <w:right w:val="single" w:sz="4" w:space="0" w:color="000000"/>
            </w:tcBorders>
            <w:hideMark/>
          </w:tcPr>
          <w:p w:rsidR="00DC113C" w:rsidRPr="000D111C" w:rsidRDefault="00DC113C">
            <w:pPr>
              <w:jc w:val="both"/>
              <w:rPr>
                <w:rFonts w:eastAsia="Times New Roman" w:cs="Times New Roman"/>
                <w:sz w:val="24"/>
                <w:szCs w:val="24"/>
                <w:lang w:val="uk-UA"/>
              </w:rPr>
            </w:pPr>
            <w:r w:rsidRPr="000D111C">
              <w:rPr>
                <w:rFonts w:eastAsia="Times New Roman" w:cs="Times New Roman"/>
                <w:sz w:val="24"/>
                <w:szCs w:val="24"/>
                <w:lang w:val="uk-UA"/>
              </w:rPr>
              <w:t>1.</w:t>
            </w:r>
          </w:p>
        </w:tc>
        <w:tc>
          <w:tcPr>
            <w:tcW w:w="3798" w:type="dxa"/>
            <w:tcBorders>
              <w:top w:val="single" w:sz="4" w:space="0" w:color="000000"/>
              <w:left w:val="single" w:sz="4" w:space="0" w:color="000000"/>
              <w:bottom w:val="single" w:sz="4" w:space="0" w:color="000000"/>
              <w:right w:val="single" w:sz="4" w:space="0" w:color="000000"/>
            </w:tcBorders>
            <w:hideMark/>
          </w:tcPr>
          <w:p w:rsidR="00DC113C" w:rsidRPr="000D111C" w:rsidRDefault="00DC113C">
            <w:pPr>
              <w:jc w:val="both"/>
              <w:rPr>
                <w:rFonts w:eastAsia="Times New Roman" w:cs="Times New Roman"/>
                <w:b/>
                <w:sz w:val="24"/>
                <w:szCs w:val="24"/>
                <w:lang w:val="uk-UA"/>
              </w:rPr>
            </w:pPr>
            <w:r w:rsidRPr="000D111C">
              <w:rPr>
                <w:rFonts w:eastAsia="Times New Roman" w:cs="Times New Roman"/>
                <w:b/>
                <w:sz w:val="24"/>
                <w:szCs w:val="24"/>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hideMark/>
          </w:tcPr>
          <w:p w:rsidR="00DB3C8E" w:rsidRPr="00DB3C8E" w:rsidRDefault="00DB3C8E" w:rsidP="00DC113C">
            <w:pPr>
              <w:jc w:val="both"/>
              <w:rPr>
                <w:rFonts w:eastAsia="Times New Roman" w:cs="Times New Roman"/>
                <w:sz w:val="24"/>
                <w:szCs w:val="24"/>
                <w:lang w:val="uk-UA"/>
              </w:rPr>
            </w:pPr>
            <w:r w:rsidRPr="00DB3C8E">
              <w:rPr>
                <w:sz w:val="24"/>
                <w:szCs w:val="24"/>
                <w:lang w:val="ru-RU"/>
              </w:rPr>
              <w:t>ПЕОМ в комплекті і ноутбуки</w:t>
            </w:r>
            <w:r w:rsidRPr="00DB3C8E">
              <w:rPr>
                <w:rFonts w:eastAsia="Times New Roman" w:cs="Times New Roman"/>
                <w:sz w:val="24"/>
                <w:szCs w:val="24"/>
                <w:lang w:val="uk-UA"/>
              </w:rPr>
              <w:t>.</w:t>
            </w:r>
          </w:p>
          <w:p w:rsidR="00DC113C" w:rsidRPr="00DB3C8E" w:rsidRDefault="00DC113C" w:rsidP="00DC113C">
            <w:pPr>
              <w:jc w:val="both"/>
              <w:rPr>
                <w:rFonts w:eastAsia="Times New Roman" w:cs="Times New Roman"/>
                <w:sz w:val="24"/>
                <w:szCs w:val="24"/>
                <w:lang w:val="ru-RU"/>
              </w:rPr>
            </w:pPr>
            <w:r w:rsidRPr="000D111C">
              <w:rPr>
                <w:rFonts w:eastAsia="Times New Roman" w:cs="Times New Roman"/>
                <w:sz w:val="24"/>
                <w:szCs w:val="24"/>
                <w:lang w:val="uk-UA"/>
              </w:rPr>
              <w:t xml:space="preserve">Код Державного </w:t>
            </w:r>
            <w:r w:rsidRPr="00DB3C8E">
              <w:rPr>
                <w:rFonts w:eastAsia="Times New Roman" w:cs="Times New Roman"/>
                <w:sz w:val="24"/>
                <w:szCs w:val="24"/>
                <w:lang w:val="uk-UA"/>
              </w:rPr>
              <w:t xml:space="preserve">класифікатора </w:t>
            </w:r>
            <w:r w:rsidR="00DB3C8E" w:rsidRPr="00DB3C8E">
              <w:rPr>
                <w:sz w:val="24"/>
                <w:szCs w:val="24"/>
                <w:lang w:val="ru-RU"/>
              </w:rPr>
              <w:t xml:space="preserve">ДК 021:2015 – 30210000-4 – Машини для обробки даних (апаратна </w:t>
            </w:r>
            <w:r w:rsidR="00DB3C8E" w:rsidRPr="00DB3C8E">
              <w:rPr>
                <w:bCs/>
                <w:iCs/>
                <w:sz w:val="24"/>
                <w:szCs w:val="24"/>
                <w:lang w:val="ru-RU"/>
              </w:rPr>
              <w:t>частина)</w:t>
            </w:r>
          </w:p>
        </w:tc>
      </w:tr>
      <w:tr w:rsidR="00DC113C" w:rsidRPr="000D111C" w:rsidTr="000D111C">
        <w:tc>
          <w:tcPr>
            <w:tcW w:w="426" w:type="dxa"/>
            <w:tcBorders>
              <w:top w:val="single" w:sz="4" w:space="0" w:color="000000"/>
              <w:left w:val="single" w:sz="4" w:space="0" w:color="000000"/>
              <w:bottom w:val="single" w:sz="4" w:space="0" w:color="000000"/>
              <w:right w:val="single" w:sz="4" w:space="0" w:color="000000"/>
            </w:tcBorders>
            <w:hideMark/>
          </w:tcPr>
          <w:p w:rsidR="00DC113C" w:rsidRPr="000D111C" w:rsidRDefault="00DC113C">
            <w:pPr>
              <w:jc w:val="both"/>
              <w:rPr>
                <w:rFonts w:eastAsia="Times New Roman" w:cs="Times New Roman"/>
                <w:sz w:val="24"/>
                <w:szCs w:val="24"/>
                <w:lang w:val="uk-UA"/>
              </w:rPr>
            </w:pPr>
            <w:r w:rsidRPr="000D111C">
              <w:rPr>
                <w:rFonts w:eastAsia="Times New Roman" w:cs="Times New Roman"/>
                <w:sz w:val="24"/>
                <w:szCs w:val="24"/>
                <w:lang w:val="uk-UA"/>
              </w:rPr>
              <w:t>2</w:t>
            </w:r>
          </w:p>
        </w:tc>
        <w:tc>
          <w:tcPr>
            <w:tcW w:w="3798" w:type="dxa"/>
            <w:tcBorders>
              <w:top w:val="single" w:sz="4" w:space="0" w:color="000000"/>
              <w:left w:val="single" w:sz="4" w:space="0" w:color="000000"/>
              <w:bottom w:val="single" w:sz="4" w:space="0" w:color="000000"/>
              <w:right w:val="single" w:sz="4" w:space="0" w:color="000000"/>
            </w:tcBorders>
            <w:hideMark/>
          </w:tcPr>
          <w:p w:rsidR="00DC113C" w:rsidRPr="000D111C" w:rsidRDefault="00DC113C">
            <w:pPr>
              <w:jc w:val="both"/>
              <w:rPr>
                <w:rFonts w:eastAsia="Times New Roman" w:cs="Times New Roman"/>
                <w:b/>
                <w:sz w:val="24"/>
                <w:szCs w:val="24"/>
                <w:lang w:val="uk-UA"/>
              </w:rPr>
            </w:pPr>
            <w:r w:rsidRPr="000D111C">
              <w:rPr>
                <w:rFonts w:eastAsia="Times New Roman" w:cs="Times New Roman"/>
                <w:b/>
                <w:sz w:val="24"/>
                <w:szCs w:val="24"/>
                <w:lang w:val="uk-UA"/>
              </w:rPr>
              <w:t>Вид процедури</w:t>
            </w:r>
          </w:p>
        </w:tc>
        <w:tc>
          <w:tcPr>
            <w:tcW w:w="5528" w:type="dxa"/>
            <w:tcBorders>
              <w:top w:val="single" w:sz="4" w:space="0" w:color="000000"/>
              <w:left w:val="single" w:sz="4" w:space="0" w:color="000000"/>
              <w:bottom w:val="single" w:sz="4" w:space="0" w:color="000000"/>
              <w:right w:val="single" w:sz="4" w:space="0" w:color="000000"/>
            </w:tcBorders>
            <w:hideMark/>
          </w:tcPr>
          <w:p w:rsidR="00DC113C" w:rsidRPr="000D111C" w:rsidRDefault="00DC113C">
            <w:pPr>
              <w:jc w:val="both"/>
              <w:rPr>
                <w:rFonts w:eastAsia="Times New Roman" w:cs="Times New Roman"/>
                <w:sz w:val="24"/>
                <w:szCs w:val="24"/>
                <w:lang w:val="uk-UA"/>
              </w:rPr>
            </w:pPr>
            <w:r w:rsidRPr="000D111C">
              <w:rPr>
                <w:rFonts w:eastAsia="Times New Roman" w:cs="Times New Roman"/>
                <w:sz w:val="24"/>
                <w:szCs w:val="24"/>
                <w:lang w:val="uk-UA"/>
              </w:rPr>
              <w:t>Відкриті торги</w:t>
            </w:r>
          </w:p>
        </w:tc>
      </w:tr>
      <w:tr w:rsidR="00DC113C" w:rsidRPr="000D111C" w:rsidTr="000D111C">
        <w:tc>
          <w:tcPr>
            <w:tcW w:w="426" w:type="dxa"/>
            <w:tcBorders>
              <w:top w:val="single" w:sz="4" w:space="0" w:color="000000"/>
              <w:left w:val="single" w:sz="4" w:space="0" w:color="000000"/>
              <w:bottom w:val="single" w:sz="4" w:space="0" w:color="000000"/>
              <w:right w:val="single" w:sz="4" w:space="0" w:color="000000"/>
            </w:tcBorders>
            <w:hideMark/>
          </w:tcPr>
          <w:p w:rsidR="00DC113C" w:rsidRPr="000D111C" w:rsidRDefault="00DC113C">
            <w:pPr>
              <w:jc w:val="both"/>
              <w:rPr>
                <w:rFonts w:eastAsia="Times New Roman" w:cs="Times New Roman"/>
                <w:sz w:val="24"/>
                <w:szCs w:val="24"/>
                <w:lang w:val="uk-UA"/>
              </w:rPr>
            </w:pPr>
            <w:r w:rsidRPr="000D111C">
              <w:rPr>
                <w:rFonts w:eastAsia="Times New Roman" w:cs="Times New Roman"/>
                <w:sz w:val="24"/>
                <w:szCs w:val="24"/>
                <w:lang w:val="uk-UA"/>
              </w:rPr>
              <w:t>3.</w:t>
            </w:r>
          </w:p>
        </w:tc>
        <w:tc>
          <w:tcPr>
            <w:tcW w:w="3798" w:type="dxa"/>
            <w:tcBorders>
              <w:top w:val="single" w:sz="4" w:space="0" w:color="000000"/>
              <w:left w:val="single" w:sz="4" w:space="0" w:color="000000"/>
              <w:bottom w:val="single" w:sz="4" w:space="0" w:color="000000"/>
              <w:right w:val="single" w:sz="4" w:space="0" w:color="000000"/>
            </w:tcBorders>
            <w:hideMark/>
          </w:tcPr>
          <w:p w:rsidR="00DC113C" w:rsidRPr="000D111C" w:rsidRDefault="00DC113C" w:rsidP="000D111C">
            <w:pPr>
              <w:rPr>
                <w:rFonts w:eastAsia="Times New Roman" w:cs="Times New Roman"/>
                <w:b/>
                <w:sz w:val="24"/>
                <w:szCs w:val="24"/>
                <w:lang w:val="uk-UA"/>
              </w:rPr>
            </w:pPr>
            <w:r w:rsidRPr="000D111C">
              <w:rPr>
                <w:rFonts w:eastAsia="Times New Roman" w:cs="Times New Roman"/>
                <w:b/>
                <w:sz w:val="24"/>
                <w:szCs w:val="24"/>
                <w:lang w:val="uk-UA"/>
              </w:rPr>
              <w:t>Унікальний номер оголошення про проведення конку</w:t>
            </w:r>
            <w:r w:rsidR="000D111C" w:rsidRPr="000D111C">
              <w:rPr>
                <w:rFonts w:eastAsia="Times New Roman" w:cs="Times New Roman"/>
                <w:b/>
                <w:sz w:val="24"/>
                <w:szCs w:val="24"/>
                <w:lang w:val="uk-UA"/>
              </w:rPr>
              <w:t>рентної</w:t>
            </w:r>
            <w:r w:rsidRPr="000D111C">
              <w:rPr>
                <w:rFonts w:eastAsia="Times New Roman" w:cs="Times New Roman"/>
                <w:b/>
                <w:sz w:val="24"/>
                <w:szCs w:val="24"/>
                <w:lang w:val="uk-UA"/>
              </w:rPr>
              <w:t xml:space="preserve">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tcPr>
          <w:p w:rsidR="00DC113C" w:rsidRPr="000D111C" w:rsidRDefault="00DC113C">
            <w:pPr>
              <w:snapToGrid w:val="0"/>
              <w:jc w:val="both"/>
              <w:rPr>
                <w:rFonts w:eastAsia="Times New Roman" w:cs="Times New Roman"/>
                <w:sz w:val="24"/>
                <w:szCs w:val="24"/>
                <w:lang w:val="uk-UA"/>
              </w:rPr>
            </w:pPr>
            <w:r w:rsidRPr="000D111C">
              <w:rPr>
                <w:rFonts w:eastAsia="Times New Roman" w:cs="Times New Roman"/>
                <w:sz w:val="24"/>
                <w:szCs w:val="24"/>
                <w:lang w:val="uk-UA"/>
              </w:rPr>
              <w:t>UA-2021</w:t>
            </w:r>
            <w:r w:rsidR="00DB3C8E">
              <w:rPr>
                <w:rFonts w:eastAsia="Times New Roman" w:cs="Times New Roman"/>
                <w:sz w:val="24"/>
                <w:szCs w:val="24"/>
                <w:lang w:val="uk-UA"/>
              </w:rPr>
              <w:t>-09-03-011203-с</w:t>
            </w:r>
          </w:p>
          <w:p w:rsidR="00DC113C" w:rsidRPr="000D111C" w:rsidRDefault="00DC113C">
            <w:pPr>
              <w:snapToGrid w:val="0"/>
              <w:jc w:val="both"/>
              <w:rPr>
                <w:rFonts w:eastAsia="Times New Roman" w:cs="Times New Roman"/>
                <w:sz w:val="24"/>
                <w:szCs w:val="24"/>
                <w:lang w:val="uk-UA"/>
              </w:rPr>
            </w:pPr>
          </w:p>
        </w:tc>
      </w:tr>
      <w:tr w:rsidR="00DC113C" w:rsidRPr="00C00C22" w:rsidTr="000D111C">
        <w:tc>
          <w:tcPr>
            <w:tcW w:w="426" w:type="dxa"/>
            <w:tcBorders>
              <w:top w:val="single" w:sz="4" w:space="0" w:color="000000"/>
              <w:left w:val="single" w:sz="4" w:space="0" w:color="000000"/>
              <w:bottom w:val="single" w:sz="4" w:space="0" w:color="000000"/>
              <w:right w:val="single" w:sz="4" w:space="0" w:color="000000"/>
            </w:tcBorders>
            <w:hideMark/>
          </w:tcPr>
          <w:p w:rsidR="00DC113C" w:rsidRPr="000D111C" w:rsidRDefault="00DC113C">
            <w:pPr>
              <w:jc w:val="both"/>
              <w:rPr>
                <w:rFonts w:eastAsia="Times New Roman" w:cs="Times New Roman"/>
                <w:sz w:val="24"/>
                <w:szCs w:val="24"/>
                <w:lang w:val="uk-UA"/>
              </w:rPr>
            </w:pPr>
            <w:r w:rsidRPr="000D111C">
              <w:rPr>
                <w:rFonts w:eastAsia="Times New Roman" w:cs="Times New Roman"/>
                <w:sz w:val="24"/>
                <w:szCs w:val="24"/>
                <w:lang w:val="uk-UA"/>
              </w:rPr>
              <w:t>4.</w:t>
            </w:r>
          </w:p>
        </w:tc>
        <w:tc>
          <w:tcPr>
            <w:tcW w:w="3798" w:type="dxa"/>
            <w:tcBorders>
              <w:top w:val="single" w:sz="4" w:space="0" w:color="000000"/>
              <w:left w:val="single" w:sz="4" w:space="0" w:color="000000"/>
              <w:bottom w:val="single" w:sz="4" w:space="0" w:color="000000"/>
              <w:right w:val="single" w:sz="4" w:space="0" w:color="000000"/>
            </w:tcBorders>
            <w:hideMark/>
          </w:tcPr>
          <w:p w:rsidR="00DC113C" w:rsidRPr="000D111C" w:rsidRDefault="00DC113C">
            <w:pPr>
              <w:jc w:val="both"/>
              <w:rPr>
                <w:rFonts w:eastAsia="Times New Roman" w:cs="Times New Roman"/>
                <w:b/>
                <w:sz w:val="24"/>
                <w:szCs w:val="24"/>
                <w:lang w:val="uk-UA"/>
              </w:rPr>
            </w:pPr>
            <w:r w:rsidRPr="000D111C">
              <w:rPr>
                <w:rFonts w:eastAsia="Times New Roman" w:cs="Times New Roman"/>
                <w:b/>
                <w:sz w:val="24"/>
                <w:szCs w:val="24"/>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hideMark/>
          </w:tcPr>
          <w:p w:rsidR="003524E4" w:rsidRPr="00DB3C8E" w:rsidRDefault="00DB3C8E">
            <w:pPr>
              <w:jc w:val="both"/>
              <w:rPr>
                <w:rFonts w:eastAsia="Times New Roman" w:cs="Times New Roman"/>
                <w:sz w:val="24"/>
                <w:szCs w:val="24"/>
                <w:lang w:val="uk-UA"/>
              </w:rPr>
            </w:pPr>
            <w:r w:rsidRPr="00DB3C8E">
              <w:rPr>
                <w:sz w:val="24"/>
                <w:szCs w:val="24"/>
                <w:lang w:val="uk-UA"/>
              </w:rPr>
              <w:t>179</w:t>
            </w:r>
            <w:r w:rsidRPr="00DB3C8E">
              <w:rPr>
                <w:sz w:val="24"/>
                <w:szCs w:val="24"/>
              </w:rPr>
              <w:t> </w:t>
            </w:r>
            <w:r w:rsidRPr="00DB3C8E">
              <w:rPr>
                <w:sz w:val="24"/>
                <w:szCs w:val="24"/>
                <w:lang w:val="uk-UA"/>
              </w:rPr>
              <w:t>992 (сто сімдесят дев’ять тисяч дев’ятсот дев’яносто дві) гривні</w:t>
            </w:r>
            <w:r w:rsidRPr="00DB3C8E">
              <w:rPr>
                <w:rFonts w:eastAsia="Times New Roman" w:cs="Times New Roman"/>
                <w:sz w:val="24"/>
                <w:szCs w:val="24"/>
                <w:lang w:val="uk-UA"/>
              </w:rPr>
              <w:t xml:space="preserve">  з ПДВ.</w:t>
            </w:r>
          </w:p>
          <w:p w:rsidR="000D111C" w:rsidRDefault="000D111C">
            <w:pPr>
              <w:jc w:val="both"/>
              <w:rPr>
                <w:rFonts w:eastAsia="Times New Roman" w:cs="Times New Roman"/>
                <w:sz w:val="24"/>
                <w:szCs w:val="24"/>
                <w:lang w:val="uk-UA"/>
              </w:rPr>
            </w:pPr>
            <w:r>
              <w:rPr>
                <w:rFonts w:eastAsia="Times New Roman" w:cs="Times New Roman"/>
                <w:sz w:val="24"/>
                <w:szCs w:val="24"/>
                <w:lang w:val="uk-UA"/>
              </w:rPr>
              <w:t xml:space="preserve">Джерела фінансування </w:t>
            </w:r>
            <w:r w:rsidR="00DB3C8E">
              <w:rPr>
                <w:rFonts w:eastAsia="Times New Roman" w:cs="Times New Roman"/>
                <w:sz w:val="24"/>
                <w:szCs w:val="24"/>
                <w:lang w:val="uk-UA"/>
              </w:rPr>
              <w:t>–</w:t>
            </w:r>
            <w:r>
              <w:rPr>
                <w:rFonts w:eastAsia="Times New Roman" w:cs="Times New Roman"/>
                <w:sz w:val="24"/>
                <w:szCs w:val="24"/>
                <w:lang w:val="uk-UA"/>
              </w:rPr>
              <w:t xml:space="preserve"> </w:t>
            </w:r>
            <w:r w:rsidR="00DB3C8E">
              <w:rPr>
                <w:rFonts w:eastAsia="Times New Roman" w:cs="Times New Roman"/>
                <w:sz w:val="24"/>
                <w:szCs w:val="24"/>
                <w:lang w:val="uk-UA"/>
              </w:rPr>
              <w:t>179 992,00</w:t>
            </w:r>
            <w:r>
              <w:rPr>
                <w:rFonts w:eastAsia="Times New Roman" w:cs="Times New Roman"/>
                <w:sz w:val="24"/>
                <w:szCs w:val="24"/>
                <w:lang w:val="uk-UA"/>
              </w:rPr>
              <w:t xml:space="preserve"> грн. кошти спеціального фонду </w:t>
            </w:r>
            <w:r w:rsidR="00DB3C8E">
              <w:rPr>
                <w:rFonts w:eastAsia="Times New Roman" w:cs="Times New Roman"/>
                <w:sz w:val="24"/>
                <w:szCs w:val="24"/>
                <w:lang w:val="uk-UA"/>
              </w:rPr>
              <w:t xml:space="preserve">державного бюджету України </w:t>
            </w:r>
            <w:r>
              <w:rPr>
                <w:rFonts w:eastAsia="Times New Roman" w:cs="Times New Roman"/>
                <w:sz w:val="24"/>
                <w:szCs w:val="24"/>
                <w:lang w:val="uk-UA"/>
              </w:rPr>
              <w:t>(субвенції місцевих бюджетів, які надійдуть протягом 2021 року).</w:t>
            </w:r>
          </w:p>
          <w:p w:rsidR="003524E4" w:rsidRPr="000D111C" w:rsidRDefault="003524E4">
            <w:pPr>
              <w:jc w:val="both"/>
              <w:rPr>
                <w:rFonts w:eastAsia="Times New Roman" w:cs="Times New Roman"/>
                <w:sz w:val="24"/>
                <w:szCs w:val="24"/>
                <w:lang w:val="uk-UA"/>
              </w:rPr>
            </w:pPr>
          </w:p>
          <w:p w:rsidR="000D111C" w:rsidRPr="000D111C" w:rsidRDefault="00DC113C" w:rsidP="00DB3C8E">
            <w:pPr>
              <w:jc w:val="both"/>
              <w:rPr>
                <w:rFonts w:eastAsia="Times New Roman" w:cs="Times New Roman"/>
                <w:sz w:val="24"/>
                <w:szCs w:val="24"/>
                <w:lang w:val="uk-UA"/>
              </w:rPr>
            </w:pPr>
            <w:r w:rsidRPr="000D111C">
              <w:rPr>
                <w:rFonts w:eastAsia="Times New Roman" w:cs="Times New Roman"/>
                <w:sz w:val="24"/>
                <w:szCs w:val="24"/>
                <w:lang w:val="uk-UA"/>
              </w:rPr>
              <w:t>Очікувана вартість предмета закупівлі визначена за результатами моніторингу ринку шляхом отримання інформації через мережу “Інтернет” на сайтах компаній, які спеціалізуються на постачанні зазначеного предмету закупівлі</w:t>
            </w:r>
            <w:r w:rsidR="00DB3C8E">
              <w:rPr>
                <w:rFonts w:eastAsia="Times New Roman" w:cs="Times New Roman"/>
                <w:sz w:val="24"/>
                <w:szCs w:val="24"/>
                <w:lang w:val="uk-UA"/>
              </w:rPr>
              <w:t>.</w:t>
            </w:r>
          </w:p>
        </w:tc>
      </w:tr>
      <w:tr w:rsidR="000D111C" w:rsidRPr="00DB3C8E" w:rsidTr="000D111C">
        <w:tc>
          <w:tcPr>
            <w:tcW w:w="426" w:type="dxa"/>
            <w:tcBorders>
              <w:top w:val="single" w:sz="4" w:space="0" w:color="000000"/>
              <w:left w:val="single" w:sz="4" w:space="0" w:color="000000"/>
              <w:bottom w:val="single" w:sz="4" w:space="0" w:color="000000"/>
              <w:right w:val="single" w:sz="4" w:space="0" w:color="000000"/>
            </w:tcBorders>
          </w:tcPr>
          <w:p w:rsidR="000D111C" w:rsidRPr="000D111C" w:rsidRDefault="000D111C" w:rsidP="000D111C">
            <w:pPr>
              <w:jc w:val="both"/>
              <w:rPr>
                <w:rFonts w:eastAsia="Times New Roman" w:cs="Times New Roman"/>
                <w:sz w:val="24"/>
                <w:szCs w:val="24"/>
                <w:lang w:val="uk-UA"/>
              </w:rPr>
            </w:pPr>
            <w:r>
              <w:rPr>
                <w:rFonts w:eastAsia="Times New Roman" w:cs="Times New Roman"/>
                <w:sz w:val="24"/>
                <w:szCs w:val="24"/>
                <w:lang w:val="uk-UA"/>
              </w:rPr>
              <w:t>5</w:t>
            </w:r>
            <w:r w:rsidRPr="000D111C">
              <w:rPr>
                <w:rFonts w:eastAsia="Times New Roman" w:cs="Times New Roman"/>
                <w:sz w:val="24"/>
                <w:szCs w:val="24"/>
                <w:lang w:val="uk-UA"/>
              </w:rPr>
              <w:t>.</w:t>
            </w:r>
          </w:p>
        </w:tc>
        <w:tc>
          <w:tcPr>
            <w:tcW w:w="3798" w:type="dxa"/>
            <w:tcBorders>
              <w:top w:val="single" w:sz="4" w:space="0" w:color="000000"/>
              <w:left w:val="single" w:sz="4" w:space="0" w:color="000000"/>
              <w:bottom w:val="single" w:sz="4" w:space="0" w:color="000000"/>
              <w:right w:val="single" w:sz="4" w:space="0" w:color="000000"/>
            </w:tcBorders>
          </w:tcPr>
          <w:p w:rsidR="000D111C" w:rsidRPr="000D111C" w:rsidRDefault="000D111C" w:rsidP="000D111C">
            <w:pPr>
              <w:rPr>
                <w:rFonts w:eastAsia="Times New Roman" w:cs="Times New Roman"/>
                <w:b/>
                <w:sz w:val="24"/>
                <w:szCs w:val="24"/>
                <w:lang w:val="uk-UA"/>
              </w:rPr>
            </w:pPr>
            <w:r w:rsidRPr="000D111C">
              <w:rPr>
                <w:rFonts w:eastAsia="Times New Roman" w:cs="Times New Roman"/>
                <w:b/>
                <w:sz w:val="24"/>
                <w:szCs w:val="24"/>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tcPr>
          <w:p w:rsidR="000D111C" w:rsidRPr="000D111C" w:rsidRDefault="000D111C" w:rsidP="000D111C">
            <w:pPr>
              <w:pStyle w:val="a9"/>
              <w:spacing w:before="0" w:beforeAutospacing="0" w:after="0" w:afterAutospacing="0"/>
              <w:jc w:val="center"/>
              <w:rPr>
                <w:i/>
                <w:color w:val="000000"/>
              </w:rPr>
            </w:pPr>
            <w:r w:rsidRPr="000D111C">
              <w:rPr>
                <w:i/>
                <w:color w:val="000000"/>
              </w:rPr>
              <w:t>Інформація про необхідні технічні, якісні та кількісні характеристики:</w:t>
            </w:r>
          </w:p>
          <w:p w:rsidR="000D111C" w:rsidRPr="000D111C" w:rsidRDefault="00DB3C8E" w:rsidP="000D111C">
            <w:pPr>
              <w:pStyle w:val="a9"/>
              <w:spacing w:before="0" w:beforeAutospacing="0" w:after="0" w:afterAutospacing="0"/>
              <w:jc w:val="center"/>
              <w:rPr>
                <w:i/>
                <w:color w:val="000000"/>
              </w:rPr>
            </w:pPr>
            <w:r>
              <w:rPr>
                <w:i/>
                <w:color w:val="000000"/>
              </w:rPr>
              <w:t xml:space="preserve">ПЕОМ в комплекті і ноутбуки </w:t>
            </w:r>
            <w:r w:rsidR="000D111C" w:rsidRPr="000D111C">
              <w:rPr>
                <w:i/>
                <w:color w:val="000000"/>
              </w:rPr>
              <w:t xml:space="preserve">за кодом </w:t>
            </w:r>
          </w:p>
          <w:p w:rsidR="000D111C" w:rsidRPr="000D111C" w:rsidRDefault="000D111C" w:rsidP="000D111C">
            <w:pPr>
              <w:pStyle w:val="a9"/>
              <w:spacing w:before="0" w:beforeAutospacing="0" w:after="0" w:afterAutospacing="0"/>
              <w:jc w:val="center"/>
              <w:rPr>
                <w:i/>
                <w:color w:val="000000"/>
              </w:rPr>
            </w:pPr>
            <w:r w:rsidRPr="000D111C">
              <w:rPr>
                <w:i/>
                <w:color w:val="000000"/>
              </w:rPr>
              <w:t xml:space="preserve">ДК 021:2015 </w:t>
            </w:r>
            <w:r w:rsidR="00DB3C8E">
              <w:rPr>
                <w:i/>
                <w:color w:val="000000"/>
              </w:rPr>
              <w:t>–</w:t>
            </w:r>
            <w:r w:rsidRPr="000D111C">
              <w:rPr>
                <w:i/>
                <w:color w:val="000000"/>
              </w:rPr>
              <w:t xml:space="preserve"> </w:t>
            </w:r>
            <w:r w:rsidR="00DB3C8E">
              <w:rPr>
                <w:i/>
                <w:color w:val="000000"/>
              </w:rPr>
              <w:t>30210000-4</w:t>
            </w:r>
          </w:p>
          <w:p w:rsidR="00DB3C8E" w:rsidRPr="00DB3C8E" w:rsidRDefault="00DB3C8E" w:rsidP="00DB3C8E">
            <w:pPr>
              <w:numPr>
                <w:ilvl w:val="0"/>
                <w:numId w:val="1"/>
              </w:numPr>
              <w:ind w:left="0" w:firstLine="344"/>
              <w:jc w:val="both"/>
              <w:rPr>
                <w:sz w:val="24"/>
                <w:szCs w:val="24"/>
                <w:lang w:val="uk-UA" w:eastAsia="en-US"/>
              </w:rPr>
            </w:pPr>
            <w:r w:rsidRPr="00DB3C8E">
              <w:rPr>
                <w:sz w:val="24"/>
                <w:szCs w:val="24"/>
                <w:lang w:val="uk-UA" w:eastAsia="en-US"/>
              </w:rPr>
              <w:t>Запропонований учасником товар повинен бути новим, мати відповідну технічну документацію та відповідати технічним характеристикам, встановленим в Технічних вимогах до тендерної документації.</w:t>
            </w:r>
          </w:p>
          <w:p w:rsidR="00DB3C8E" w:rsidRPr="00DB3C8E" w:rsidRDefault="00DB3C8E" w:rsidP="00DB3C8E">
            <w:pPr>
              <w:numPr>
                <w:ilvl w:val="0"/>
                <w:numId w:val="1"/>
              </w:numPr>
              <w:ind w:left="0" w:firstLine="344"/>
              <w:jc w:val="both"/>
              <w:rPr>
                <w:sz w:val="24"/>
                <w:szCs w:val="24"/>
                <w:lang w:val="uk-UA" w:eastAsia="en-US"/>
              </w:rPr>
            </w:pPr>
            <w:r w:rsidRPr="00DB3C8E">
              <w:rPr>
                <w:sz w:val="24"/>
                <w:szCs w:val="24"/>
                <w:lang w:val="uk-UA" w:eastAsia="en-US"/>
              </w:rPr>
              <w:t>Учасник у документі, що містить технічний опис предмета закупівлі та додається до тендерної пропозиції (інформація про відповідність тендерної пропозиції технічним, якісним, кількісним та іншим характеристикам), повинен чітко вказати назву, торгову марку, артикул та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rsidR="00DB3C8E" w:rsidRPr="00DB3C8E" w:rsidRDefault="00DB3C8E" w:rsidP="00DB3C8E">
            <w:pPr>
              <w:ind w:firstLine="567"/>
              <w:jc w:val="both"/>
              <w:rPr>
                <w:sz w:val="24"/>
                <w:szCs w:val="24"/>
                <w:lang w:val="uk-UA" w:eastAsia="en-US"/>
              </w:rPr>
            </w:pPr>
            <w:r>
              <w:rPr>
                <w:sz w:val="24"/>
                <w:szCs w:val="24"/>
                <w:lang w:val="uk-UA"/>
              </w:rPr>
              <w:t xml:space="preserve">3. </w:t>
            </w:r>
            <w:r w:rsidRPr="00DB3C8E">
              <w:rPr>
                <w:sz w:val="24"/>
                <w:szCs w:val="24"/>
                <w:lang w:val="uk-UA"/>
              </w:rPr>
              <w:t>Відповідно до частини сьомої статті 28 Закону з метою встановлення відповідності запропонованого учасником товару вимогам Замовника тендерний комітет може прийняти рішення про залучення державних органів, підприємств, установ, організацій відповідно до їх компетенції, а також використовувати дані відкритих джерел.</w:t>
            </w:r>
          </w:p>
          <w:p w:rsidR="00DB3C8E" w:rsidRPr="00DB3C8E" w:rsidRDefault="00DB3C8E" w:rsidP="00DB3C8E">
            <w:pPr>
              <w:ind w:firstLine="567"/>
              <w:jc w:val="both"/>
              <w:rPr>
                <w:sz w:val="24"/>
                <w:szCs w:val="24"/>
                <w:lang w:val="uk-UA"/>
              </w:rPr>
            </w:pPr>
            <w:r w:rsidRPr="00DB3C8E">
              <w:rPr>
                <w:sz w:val="24"/>
                <w:szCs w:val="24"/>
                <w:lang w:val="uk-UA"/>
              </w:rPr>
              <w:t>Еквівалентом вважатиметься товар, який за характеристиками та своїм призначенням відповідає вимогам, встановленим Замовником.</w:t>
            </w:r>
          </w:p>
          <w:p w:rsidR="00DB3C8E" w:rsidRPr="00DB3C8E" w:rsidRDefault="00DB3C8E" w:rsidP="00DB3C8E">
            <w:pPr>
              <w:tabs>
                <w:tab w:val="left" w:pos="0"/>
              </w:tabs>
              <w:ind w:firstLine="486"/>
              <w:jc w:val="both"/>
              <w:rPr>
                <w:sz w:val="24"/>
                <w:szCs w:val="24"/>
                <w:lang w:val="uk-UA"/>
              </w:rPr>
            </w:pPr>
            <w:r>
              <w:rPr>
                <w:spacing w:val="1"/>
                <w:sz w:val="24"/>
                <w:szCs w:val="24"/>
                <w:lang w:val="uk-UA"/>
              </w:rPr>
              <w:lastRenderedPageBreak/>
              <w:t xml:space="preserve">4. </w:t>
            </w:r>
            <w:r w:rsidRPr="00DB3C8E">
              <w:rPr>
                <w:sz w:val="24"/>
                <w:szCs w:val="24"/>
                <w:lang w:val="uk-UA"/>
              </w:rPr>
              <w:t>Учасник визначає ціни на товари, які він пропонує поставити за Договором, з урахуванням усіх своїх витрат на доставку, страхування товару, податків і зборів, що сплачуються або мають бути сплачені, усіх інших витрат, тощо.</w:t>
            </w:r>
          </w:p>
          <w:p w:rsidR="00DB3C8E" w:rsidRDefault="00DB3C8E" w:rsidP="00DB3C8E">
            <w:pPr>
              <w:ind w:firstLine="708"/>
              <w:jc w:val="both"/>
              <w:rPr>
                <w:sz w:val="24"/>
                <w:szCs w:val="24"/>
                <w:lang w:val="uk-UA"/>
              </w:rPr>
            </w:pPr>
            <w:r w:rsidRPr="00DB3C8E">
              <w:rPr>
                <w:bCs/>
                <w:sz w:val="24"/>
                <w:szCs w:val="24"/>
                <w:lang w:val="uk-UA"/>
              </w:rPr>
              <w:t xml:space="preserve">Учасник має визначити ціни на товар з урахуванням прогнозованого індексу його подорожчання до кінця строку поставки товару. </w:t>
            </w:r>
            <w:r w:rsidRPr="00DB3C8E">
              <w:rPr>
                <w:sz w:val="24"/>
                <w:szCs w:val="24"/>
                <w:lang w:val="uk-UA"/>
              </w:rPr>
              <w:t>Учасник повинен поставити Замовнику товар, якість якого відповідає затвердженим стандартам України та вимогам Замовника, викладеним в тендерної документації.</w:t>
            </w:r>
          </w:p>
          <w:p w:rsidR="00DB3C8E" w:rsidRPr="00DB3C8E" w:rsidRDefault="00DB3C8E" w:rsidP="00DB3C8E">
            <w:pPr>
              <w:widowControl w:val="0"/>
              <w:ind w:firstLine="708"/>
              <w:jc w:val="both"/>
              <w:rPr>
                <w:sz w:val="24"/>
                <w:szCs w:val="24"/>
                <w:lang w:val="uk-UA"/>
              </w:rPr>
            </w:pPr>
            <w:r w:rsidRPr="00DB3C8E">
              <w:rPr>
                <w:sz w:val="24"/>
                <w:szCs w:val="24"/>
                <w:lang w:val="uk-UA"/>
              </w:rPr>
              <w:t xml:space="preserve">5. </w:t>
            </w:r>
            <w:r w:rsidRPr="00DB3C8E">
              <w:rPr>
                <w:sz w:val="24"/>
                <w:szCs w:val="24"/>
                <w:lang w:val="uk-UA"/>
              </w:rPr>
              <w:t>Товар, що є предметом закупівлі, повинен відноситися до екологічно безпечних матеріалів, технічні, якісні характеристики предмета закупівлі повинні 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 під час його належної експлуатації.</w:t>
            </w:r>
          </w:p>
          <w:p w:rsidR="00DB3C8E" w:rsidRDefault="00DB3C8E" w:rsidP="00DB3C8E">
            <w:pPr>
              <w:ind w:firstLine="708"/>
              <w:jc w:val="both"/>
              <w:rPr>
                <w:sz w:val="24"/>
                <w:szCs w:val="24"/>
                <w:lang w:val="uk-UA"/>
              </w:rPr>
            </w:pPr>
            <w:r>
              <w:rPr>
                <w:sz w:val="24"/>
                <w:szCs w:val="24"/>
                <w:lang w:val="uk-UA"/>
              </w:rPr>
              <w:t>Вимоги до якісних  та кількісних характеристик предмета закупівлі:</w:t>
            </w:r>
          </w:p>
          <w:p w:rsidR="00DB3C8E" w:rsidRPr="00DB3C8E" w:rsidRDefault="00DB3C8E" w:rsidP="00DB3C8E">
            <w:pPr>
              <w:rPr>
                <w:b/>
                <w:bCs/>
                <w:sz w:val="24"/>
                <w:szCs w:val="24"/>
                <w:lang w:val="uk-UA"/>
              </w:rPr>
            </w:pPr>
            <w:r w:rsidRPr="00DB3C8E">
              <w:rPr>
                <w:b/>
                <w:bCs/>
                <w:sz w:val="24"/>
                <w:szCs w:val="24"/>
                <w:lang w:val="uk-UA"/>
              </w:rPr>
              <w:t>ПЕОМ 1 в комплекті</w:t>
            </w:r>
            <w:r>
              <w:rPr>
                <w:b/>
                <w:bCs/>
                <w:sz w:val="24"/>
                <w:szCs w:val="24"/>
                <w:lang w:val="uk-UA"/>
              </w:rPr>
              <w:t xml:space="preserve"> – 8 комплектів</w:t>
            </w:r>
            <w:r w:rsidRPr="00DB3C8E">
              <w:rPr>
                <w:b/>
                <w:bCs/>
                <w:sz w:val="24"/>
                <w:szCs w:val="24"/>
                <w:lang w:val="uk-UA"/>
              </w:rPr>
              <w:t xml:space="preserve">: </w:t>
            </w:r>
          </w:p>
          <w:p w:rsidR="00DB3C8E" w:rsidRPr="00DB3C8E" w:rsidRDefault="00DB3C8E" w:rsidP="00DB3C8E">
            <w:pPr>
              <w:rPr>
                <w:sz w:val="24"/>
                <w:szCs w:val="24"/>
                <w:lang w:val="uk-UA"/>
              </w:rPr>
            </w:pPr>
            <w:r w:rsidRPr="00DB3C8E">
              <w:rPr>
                <w:sz w:val="24"/>
                <w:szCs w:val="24"/>
                <w:lang w:val="uk-UA"/>
              </w:rPr>
              <w:t xml:space="preserve">Процесор </w:t>
            </w:r>
            <w:r w:rsidRPr="00DB3C8E">
              <w:rPr>
                <w:sz w:val="24"/>
                <w:szCs w:val="24"/>
              </w:rPr>
              <w:t>INTEL</w:t>
            </w:r>
            <w:r w:rsidRPr="00DB3C8E">
              <w:rPr>
                <w:sz w:val="24"/>
                <w:szCs w:val="24"/>
                <w:lang w:val="uk-UA"/>
              </w:rPr>
              <w:t xml:space="preserve"> </w:t>
            </w:r>
            <w:r w:rsidRPr="00DB3C8E">
              <w:rPr>
                <w:sz w:val="24"/>
                <w:szCs w:val="24"/>
              </w:rPr>
              <w:t>Pentium</w:t>
            </w:r>
            <w:r w:rsidRPr="00DB3C8E">
              <w:rPr>
                <w:sz w:val="24"/>
                <w:szCs w:val="24"/>
                <w:lang w:val="uk-UA"/>
              </w:rPr>
              <w:t xml:space="preserve"> </w:t>
            </w:r>
            <w:r w:rsidRPr="00DB3C8E">
              <w:rPr>
                <w:sz w:val="24"/>
                <w:szCs w:val="24"/>
              </w:rPr>
              <w:t>G</w:t>
            </w:r>
            <w:r w:rsidRPr="00DB3C8E">
              <w:rPr>
                <w:sz w:val="24"/>
                <w:szCs w:val="24"/>
                <w:lang w:val="uk-UA"/>
              </w:rPr>
              <w:t>6405 (</w:t>
            </w:r>
            <w:r w:rsidRPr="00DB3C8E">
              <w:rPr>
                <w:sz w:val="24"/>
                <w:szCs w:val="24"/>
              </w:rPr>
              <w:t>BX</w:t>
            </w:r>
            <w:r w:rsidRPr="00DB3C8E">
              <w:rPr>
                <w:sz w:val="24"/>
                <w:szCs w:val="24"/>
                <w:lang w:val="uk-UA"/>
              </w:rPr>
              <w:t>80701</w:t>
            </w:r>
            <w:r w:rsidRPr="00DB3C8E">
              <w:rPr>
                <w:sz w:val="24"/>
                <w:szCs w:val="24"/>
              </w:rPr>
              <w:t>G</w:t>
            </w:r>
            <w:r w:rsidRPr="00DB3C8E">
              <w:rPr>
                <w:sz w:val="24"/>
                <w:szCs w:val="24"/>
                <w:lang w:val="uk-UA"/>
              </w:rPr>
              <w:t xml:space="preserve">6405) </w:t>
            </w:r>
          </w:p>
          <w:p w:rsidR="00DB3C8E" w:rsidRPr="00DB3C8E" w:rsidRDefault="00DB3C8E" w:rsidP="00DB3C8E">
            <w:pPr>
              <w:rPr>
                <w:sz w:val="24"/>
                <w:szCs w:val="24"/>
              </w:rPr>
            </w:pPr>
            <w:r w:rsidRPr="00DB3C8E">
              <w:rPr>
                <w:sz w:val="24"/>
                <w:szCs w:val="24"/>
              </w:rPr>
              <w:t xml:space="preserve">Системна плата Gigabyte H410M S2H s1200 mATX </w:t>
            </w:r>
          </w:p>
          <w:p w:rsidR="00DB3C8E" w:rsidRPr="00DB3C8E" w:rsidRDefault="00DB3C8E" w:rsidP="00DB3C8E">
            <w:pPr>
              <w:rPr>
                <w:sz w:val="24"/>
                <w:szCs w:val="24"/>
              </w:rPr>
            </w:pPr>
            <w:r w:rsidRPr="00DB3C8E">
              <w:rPr>
                <w:sz w:val="24"/>
                <w:szCs w:val="24"/>
              </w:rPr>
              <w:t xml:space="preserve">Накопичувач SSD 2.5" 120GB Apacer (AP120GAS340G-1) </w:t>
            </w:r>
          </w:p>
          <w:p w:rsidR="00DB3C8E" w:rsidRPr="00DB3C8E" w:rsidRDefault="00DB3C8E" w:rsidP="00DB3C8E">
            <w:pPr>
              <w:rPr>
                <w:sz w:val="24"/>
                <w:szCs w:val="24"/>
              </w:rPr>
            </w:pPr>
            <w:r w:rsidRPr="00DB3C8E">
              <w:rPr>
                <w:sz w:val="24"/>
                <w:szCs w:val="24"/>
              </w:rPr>
              <w:t xml:space="preserve">Модуль пам'яті для комп'ютера DDR4 4GB 2400 MHz eXceleram (E47033A) </w:t>
            </w:r>
          </w:p>
          <w:p w:rsidR="00DB3C8E" w:rsidRPr="00DB3C8E" w:rsidRDefault="00DB3C8E" w:rsidP="00DB3C8E">
            <w:pPr>
              <w:rPr>
                <w:sz w:val="24"/>
                <w:szCs w:val="24"/>
              </w:rPr>
            </w:pPr>
            <w:r w:rsidRPr="00DB3C8E">
              <w:rPr>
                <w:sz w:val="24"/>
                <w:szCs w:val="24"/>
              </w:rPr>
              <w:t>Корпус Vinga CS110B Miditower, ATX, Mini - ITX, Micro - ATX, з блоком живлення, 400 Вт, 2 x USB 2.0</w:t>
            </w:r>
          </w:p>
          <w:p w:rsidR="00DB3C8E" w:rsidRPr="00DB3C8E" w:rsidRDefault="00DB3C8E" w:rsidP="00DB3C8E">
            <w:pPr>
              <w:rPr>
                <w:sz w:val="24"/>
                <w:szCs w:val="24"/>
              </w:rPr>
            </w:pPr>
            <w:r w:rsidRPr="00DB3C8E">
              <w:rPr>
                <w:sz w:val="24"/>
                <w:szCs w:val="24"/>
              </w:rPr>
              <w:t>Монітор PHILIPS 203V5LSB26/10</w:t>
            </w:r>
          </w:p>
          <w:p w:rsidR="00DB3C8E" w:rsidRPr="00DB3C8E" w:rsidRDefault="00DB3C8E" w:rsidP="00DB3C8E">
            <w:pPr>
              <w:rPr>
                <w:sz w:val="24"/>
                <w:szCs w:val="24"/>
              </w:rPr>
            </w:pPr>
            <w:r w:rsidRPr="00DB3C8E">
              <w:rPr>
                <w:sz w:val="24"/>
                <w:szCs w:val="24"/>
              </w:rPr>
              <w:t>Комплект Vinga KBS806 black провідний, USB, повнорозмірна, оптичний, 1200 dpi, Black</w:t>
            </w:r>
          </w:p>
          <w:p w:rsidR="00DB3C8E" w:rsidRPr="00DB3C8E" w:rsidRDefault="00DB3C8E" w:rsidP="00DB3C8E">
            <w:pPr>
              <w:rPr>
                <w:b/>
                <w:bCs/>
                <w:sz w:val="24"/>
                <w:szCs w:val="24"/>
                <w:lang w:val="ru-RU"/>
              </w:rPr>
            </w:pPr>
            <w:r w:rsidRPr="00DB3C8E">
              <w:rPr>
                <w:b/>
                <w:bCs/>
                <w:sz w:val="24"/>
                <w:szCs w:val="24"/>
                <w:lang w:val="ru-RU"/>
              </w:rPr>
              <w:t>ПЕОМ 2 в комплекті</w:t>
            </w:r>
            <w:r>
              <w:rPr>
                <w:b/>
                <w:bCs/>
                <w:sz w:val="24"/>
                <w:szCs w:val="24"/>
                <w:lang w:val="ru-RU"/>
              </w:rPr>
              <w:t xml:space="preserve"> – 2 комплекти</w:t>
            </w:r>
            <w:r w:rsidRPr="00DB3C8E">
              <w:rPr>
                <w:b/>
                <w:bCs/>
                <w:sz w:val="24"/>
                <w:szCs w:val="24"/>
                <w:lang w:val="ru-RU"/>
              </w:rPr>
              <w:t xml:space="preserve">: </w:t>
            </w:r>
          </w:p>
          <w:p w:rsidR="00DB3C8E" w:rsidRPr="00DB3C8E" w:rsidRDefault="00DB3C8E" w:rsidP="00DB3C8E">
            <w:pPr>
              <w:ind w:hanging="1"/>
              <w:jc w:val="both"/>
              <w:rPr>
                <w:sz w:val="24"/>
                <w:szCs w:val="24"/>
                <w:lang w:val="ru-RU"/>
              </w:rPr>
            </w:pPr>
            <w:r w:rsidRPr="00DB3C8E">
              <w:rPr>
                <w:sz w:val="24"/>
                <w:szCs w:val="24"/>
                <w:lang w:val="ru-RU"/>
              </w:rPr>
              <w:t xml:space="preserve">Процесор </w:t>
            </w:r>
            <w:r w:rsidRPr="00DB3C8E">
              <w:rPr>
                <w:sz w:val="24"/>
                <w:szCs w:val="24"/>
              </w:rPr>
              <w:t>INTEL</w:t>
            </w:r>
            <w:r w:rsidRPr="00DB3C8E">
              <w:rPr>
                <w:sz w:val="24"/>
                <w:szCs w:val="24"/>
                <w:lang w:val="ru-RU"/>
              </w:rPr>
              <w:t xml:space="preserve"> </w:t>
            </w:r>
            <w:r w:rsidRPr="00DB3C8E">
              <w:rPr>
                <w:sz w:val="24"/>
                <w:szCs w:val="24"/>
              </w:rPr>
              <w:t>Celeron</w:t>
            </w:r>
            <w:r w:rsidRPr="00DB3C8E">
              <w:rPr>
                <w:sz w:val="24"/>
                <w:szCs w:val="24"/>
                <w:lang w:val="ru-RU"/>
              </w:rPr>
              <w:t xml:space="preserve"> </w:t>
            </w:r>
            <w:r w:rsidRPr="00DB3C8E">
              <w:rPr>
                <w:sz w:val="24"/>
                <w:szCs w:val="24"/>
              </w:rPr>
              <w:t>G</w:t>
            </w:r>
            <w:r w:rsidRPr="00DB3C8E">
              <w:rPr>
                <w:sz w:val="24"/>
                <w:szCs w:val="24"/>
                <w:lang w:val="ru-RU"/>
              </w:rPr>
              <w:t>5905 (</w:t>
            </w:r>
            <w:r w:rsidRPr="00DB3C8E">
              <w:rPr>
                <w:sz w:val="24"/>
                <w:szCs w:val="24"/>
              </w:rPr>
              <w:t>BX</w:t>
            </w:r>
            <w:r w:rsidRPr="00DB3C8E">
              <w:rPr>
                <w:sz w:val="24"/>
                <w:szCs w:val="24"/>
                <w:lang w:val="ru-RU"/>
              </w:rPr>
              <w:t>80701</w:t>
            </w:r>
            <w:r w:rsidRPr="00DB3C8E">
              <w:rPr>
                <w:sz w:val="24"/>
                <w:szCs w:val="24"/>
              </w:rPr>
              <w:t>G</w:t>
            </w:r>
            <w:r w:rsidRPr="00DB3C8E">
              <w:rPr>
                <w:sz w:val="24"/>
                <w:szCs w:val="24"/>
                <w:lang w:val="ru-RU"/>
              </w:rPr>
              <w:t xml:space="preserve">5905) </w:t>
            </w:r>
          </w:p>
          <w:p w:rsidR="00DB3C8E" w:rsidRPr="00DB3C8E" w:rsidRDefault="00DB3C8E" w:rsidP="00DB3C8E">
            <w:pPr>
              <w:ind w:hanging="1"/>
              <w:jc w:val="both"/>
              <w:rPr>
                <w:sz w:val="24"/>
                <w:szCs w:val="24"/>
              </w:rPr>
            </w:pPr>
            <w:r w:rsidRPr="00DB3C8E">
              <w:rPr>
                <w:sz w:val="24"/>
                <w:szCs w:val="24"/>
              </w:rPr>
              <w:t xml:space="preserve">Системна плата Gigabyte H410M S2H s1200 mATX  </w:t>
            </w:r>
          </w:p>
          <w:p w:rsidR="00DB3C8E" w:rsidRPr="00DB3C8E" w:rsidRDefault="00DB3C8E" w:rsidP="00DB3C8E">
            <w:pPr>
              <w:ind w:hanging="1"/>
              <w:jc w:val="both"/>
              <w:rPr>
                <w:sz w:val="24"/>
                <w:szCs w:val="24"/>
              </w:rPr>
            </w:pPr>
            <w:r w:rsidRPr="00DB3C8E">
              <w:rPr>
                <w:sz w:val="24"/>
                <w:szCs w:val="24"/>
              </w:rPr>
              <w:t xml:space="preserve">Накопичувач SSD 2.5" 120GB Apacer (AP120GAS340G-1)  </w:t>
            </w:r>
          </w:p>
          <w:p w:rsidR="00DB3C8E" w:rsidRPr="00DB3C8E" w:rsidRDefault="00DB3C8E" w:rsidP="00DB3C8E">
            <w:pPr>
              <w:ind w:hanging="1"/>
              <w:jc w:val="both"/>
              <w:rPr>
                <w:sz w:val="24"/>
                <w:szCs w:val="24"/>
              </w:rPr>
            </w:pPr>
            <w:r w:rsidRPr="00DB3C8E">
              <w:rPr>
                <w:sz w:val="24"/>
                <w:szCs w:val="24"/>
              </w:rPr>
              <w:t xml:space="preserve">Модуль пам'яті для комп'ютера DDR4 4GB 2400 MHz eXceleram (E47033A)  </w:t>
            </w:r>
          </w:p>
          <w:p w:rsidR="00DB3C8E" w:rsidRPr="00DB3C8E" w:rsidRDefault="00DB3C8E" w:rsidP="00DB3C8E">
            <w:pPr>
              <w:ind w:hanging="1"/>
              <w:jc w:val="both"/>
              <w:rPr>
                <w:sz w:val="24"/>
                <w:szCs w:val="24"/>
              </w:rPr>
            </w:pPr>
            <w:r w:rsidRPr="00DB3C8E">
              <w:rPr>
                <w:sz w:val="24"/>
                <w:szCs w:val="24"/>
              </w:rPr>
              <w:t xml:space="preserve">Корпус Rezone Case RCS101 Miditower, ATX, Mini - ITX, Micro - ATX, з блоком живлення, 400 Вт, чорний  </w:t>
            </w:r>
          </w:p>
          <w:p w:rsidR="00DB3C8E" w:rsidRPr="00DB3C8E" w:rsidRDefault="00DB3C8E" w:rsidP="00DB3C8E">
            <w:pPr>
              <w:ind w:hanging="1"/>
              <w:jc w:val="both"/>
              <w:rPr>
                <w:sz w:val="24"/>
                <w:szCs w:val="24"/>
              </w:rPr>
            </w:pPr>
            <w:r w:rsidRPr="00DB3C8E">
              <w:rPr>
                <w:sz w:val="24"/>
                <w:szCs w:val="24"/>
              </w:rPr>
              <w:t>Комплект Vinga KBS806 black провідний, USB, повнорозмірна, оптичний, 1200 dpi, Black</w:t>
            </w:r>
          </w:p>
          <w:p w:rsidR="00DB3C8E" w:rsidRPr="00DB3C8E" w:rsidRDefault="00DB3C8E" w:rsidP="00DB3C8E">
            <w:pPr>
              <w:rPr>
                <w:b/>
                <w:bCs/>
                <w:sz w:val="24"/>
                <w:szCs w:val="24"/>
              </w:rPr>
            </w:pPr>
            <w:r w:rsidRPr="00DB3C8E">
              <w:rPr>
                <w:b/>
                <w:bCs/>
                <w:sz w:val="24"/>
                <w:szCs w:val="24"/>
              </w:rPr>
              <w:t>Ноутбук</w:t>
            </w:r>
            <w:r>
              <w:rPr>
                <w:b/>
                <w:bCs/>
                <w:sz w:val="24"/>
                <w:szCs w:val="24"/>
              </w:rPr>
              <w:t xml:space="preserve"> – 8 одиниць:</w:t>
            </w:r>
          </w:p>
          <w:p w:rsidR="00DB3C8E" w:rsidRPr="00DB3C8E" w:rsidRDefault="00DB3C8E" w:rsidP="00DB3C8E">
            <w:pPr>
              <w:shd w:val="clear" w:color="auto" w:fill="FFFFFF"/>
              <w:rPr>
                <w:sz w:val="24"/>
                <w:szCs w:val="24"/>
              </w:rPr>
            </w:pPr>
            <w:r w:rsidRPr="00DB3C8E">
              <w:rPr>
                <w:sz w:val="24"/>
                <w:szCs w:val="24"/>
              </w:rPr>
              <w:t>Серія (модельний ряд) Lenovo Idea Pad</w:t>
            </w:r>
          </w:p>
          <w:p w:rsidR="00DB3C8E" w:rsidRPr="00DB3C8E" w:rsidRDefault="00DB3C8E" w:rsidP="00DB3C8E">
            <w:pPr>
              <w:shd w:val="clear" w:color="auto" w:fill="FFFFFF"/>
              <w:rPr>
                <w:sz w:val="24"/>
                <w:szCs w:val="24"/>
                <w:lang w:val="ru-RU"/>
              </w:rPr>
            </w:pPr>
            <w:r w:rsidRPr="00DB3C8E">
              <w:rPr>
                <w:sz w:val="24"/>
                <w:szCs w:val="24"/>
                <w:lang w:val="ru-RU"/>
              </w:rPr>
              <w:t>Тип ноутбуку Для роботи та навчання</w:t>
            </w:r>
          </w:p>
          <w:p w:rsidR="00DB3C8E" w:rsidRPr="00DB3C8E" w:rsidRDefault="00DB3C8E" w:rsidP="00DB3C8E">
            <w:pPr>
              <w:shd w:val="clear" w:color="auto" w:fill="FFFFFF"/>
              <w:rPr>
                <w:sz w:val="24"/>
                <w:szCs w:val="24"/>
                <w:lang w:val="ru-RU"/>
              </w:rPr>
            </w:pPr>
            <w:r w:rsidRPr="00DB3C8E">
              <w:rPr>
                <w:sz w:val="24"/>
                <w:szCs w:val="24"/>
                <w:lang w:val="ru-RU"/>
              </w:rPr>
              <w:t>Діагональ дисплея 15.6"</w:t>
            </w:r>
          </w:p>
          <w:p w:rsidR="00DB3C8E" w:rsidRPr="00DB3C8E" w:rsidRDefault="00DB3C8E" w:rsidP="00DB3C8E">
            <w:pPr>
              <w:shd w:val="clear" w:color="auto" w:fill="FFFFFF"/>
              <w:rPr>
                <w:sz w:val="24"/>
                <w:szCs w:val="24"/>
                <w:lang w:val="ru-RU"/>
              </w:rPr>
            </w:pPr>
            <w:r w:rsidRPr="00DB3C8E">
              <w:rPr>
                <w:sz w:val="24"/>
                <w:szCs w:val="24"/>
                <w:lang w:val="ru-RU"/>
              </w:rPr>
              <w:t>Роздільна здатність 1366х768 (</w:t>
            </w:r>
            <w:r w:rsidRPr="00DB3C8E">
              <w:rPr>
                <w:sz w:val="24"/>
                <w:szCs w:val="24"/>
              </w:rPr>
              <w:t>HD</w:t>
            </w:r>
            <w:r w:rsidRPr="00DB3C8E">
              <w:rPr>
                <w:sz w:val="24"/>
                <w:szCs w:val="24"/>
                <w:lang w:val="ru-RU"/>
              </w:rPr>
              <w:t>)</w:t>
            </w:r>
          </w:p>
          <w:p w:rsidR="00DB3C8E" w:rsidRPr="00DB3C8E" w:rsidRDefault="00DB3C8E" w:rsidP="00DB3C8E">
            <w:pPr>
              <w:shd w:val="clear" w:color="auto" w:fill="FFFFFF"/>
              <w:rPr>
                <w:sz w:val="24"/>
                <w:szCs w:val="24"/>
                <w:lang w:val="ru-RU"/>
              </w:rPr>
            </w:pPr>
            <w:r w:rsidRPr="00DB3C8E">
              <w:rPr>
                <w:sz w:val="24"/>
                <w:szCs w:val="24"/>
                <w:lang w:val="ru-RU"/>
              </w:rPr>
              <w:t>Поверхня екрану матова</w:t>
            </w:r>
          </w:p>
          <w:p w:rsidR="00DB3C8E" w:rsidRPr="00DB3C8E" w:rsidRDefault="00DB3C8E" w:rsidP="00DB3C8E">
            <w:pPr>
              <w:shd w:val="clear" w:color="auto" w:fill="FFFFFF"/>
              <w:rPr>
                <w:sz w:val="24"/>
                <w:szCs w:val="24"/>
                <w:lang w:val="ru-RU"/>
              </w:rPr>
            </w:pPr>
            <w:r w:rsidRPr="00DB3C8E">
              <w:rPr>
                <w:sz w:val="24"/>
                <w:szCs w:val="24"/>
                <w:lang w:val="ru-RU"/>
              </w:rPr>
              <w:lastRenderedPageBreak/>
              <w:t xml:space="preserve">Тип матриці </w:t>
            </w:r>
            <w:r w:rsidRPr="00DB3C8E">
              <w:rPr>
                <w:sz w:val="24"/>
                <w:szCs w:val="24"/>
              </w:rPr>
              <w:t>TN</w:t>
            </w:r>
            <w:r w:rsidRPr="00DB3C8E">
              <w:rPr>
                <w:sz w:val="24"/>
                <w:szCs w:val="24"/>
                <w:lang w:val="ru-RU"/>
              </w:rPr>
              <w:t>+</w:t>
            </w:r>
            <w:r w:rsidRPr="00DB3C8E">
              <w:rPr>
                <w:sz w:val="24"/>
                <w:szCs w:val="24"/>
              </w:rPr>
              <w:t>film</w:t>
            </w:r>
          </w:p>
          <w:p w:rsidR="00DB3C8E" w:rsidRPr="00DB3C8E" w:rsidRDefault="00DB3C8E" w:rsidP="00DB3C8E">
            <w:pPr>
              <w:shd w:val="clear" w:color="auto" w:fill="FFFFFF"/>
              <w:rPr>
                <w:sz w:val="24"/>
                <w:szCs w:val="24"/>
                <w:lang w:val="ru-RU"/>
              </w:rPr>
            </w:pPr>
            <w:r w:rsidRPr="00DB3C8E">
              <w:rPr>
                <w:sz w:val="24"/>
                <w:szCs w:val="24"/>
                <w:lang w:val="ru-RU"/>
              </w:rPr>
              <w:t>Частота оновлення екрану60</w:t>
            </w:r>
            <w:r w:rsidRPr="00DB3C8E">
              <w:rPr>
                <w:sz w:val="24"/>
                <w:szCs w:val="24"/>
              </w:rPr>
              <w:t>Hz</w:t>
            </w:r>
          </w:p>
          <w:p w:rsidR="00DB3C8E" w:rsidRPr="00DB3C8E" w:rsidRDefault="00DB3C8E" w:rsidP="00DB3C8E">
            <w:pPr>
              <w:shd w:val="clear" w:color="auto" w:fill="FFFFFF"/>
              <w:rPr>
                <w:sz w:val="24"/>
                <w:szCs w:val="24"/>
                <w:lang w:val="ru-RU"/>
              </w:rPr>
            </w:pPr>
            <w:r w:rsidRPr="00DB3C8E">
              <w:rPr>
                <w:sz w:val="24"/>
                <w:szCs w:val="24"/>
                <w:lang w:val="ru-RU"/>
              </w:rPr>
              <w:t xml:space="preserve">Процесор </w:t>
            </w:r>
            <w:r w:rsidRPr="00DB3C8E">
              <w:rPr>
                <w:sz w:val="24"/>
                <w:szCs w:val="24"/>
              </w:rPr>
              <w:t>Intel</w:t>
            </w:r>
            <w:r w:rsidRPr="00DB3C8E">
              <w:rPr>
                <w:sz w:val="24"/>
                <w:szCs w:val="24"/>
                <w:lang w:val="ru-RU"/>
              </w:rPr>
              <w:t xml:space="preserve"> </w:t>
            </w:r>
            <w:r w:rsidRPr="00DB3C8E">
              <w:rPr>
                <w:sz w:val="24"/>
                <w:szCs w:val="24"/>
              </w:rPr>
              <w:t>Celeron</w:t>
            </w:r>
            <w:r w:rsidRPr="00DB3C8E">
              <w:rPr>
                <w:sz w:val="24"/>
                <w:szCs w:val="24"/>
                <w:lang w:val="ru-RU"/>
              </w:rPr>
              <w:t xml:space="preserve"> </w:t>
            </w:r>
            <w:r w:rsidRPr="00DB3C8E">
              <w:rPr>
                <w:sz w:val="24"/>
                <w:szCs w:val="24"/>
              </w:rPr>
              <w:t>N</w:t>
            </w:r>
            <w:r w:rsidRPr="00DB3C8E">
              <w:rPr>
                <w:sz w:val="24"/>
                <w:szCs w:val="24"/>
                <w:lang w:val="ru-RU"/>
              </w:rPr>
              <w:t>4020 (1.1 - 2.8 ГГц)</w:t>
            </w:r>
          </w:p>
          <w:p w:rsidR="00DB3C8E" w:rsidRPr="00DB3C8E" w:rsidRDefault="00DB3C8E" w:rsidP="00DB3C8E">
            <w:pPr>
              <w:shd w:val="clear" w:color="auto" w:fill="FFFFFF"/>
              <w:rPr>
                <w:sz w:val="24"/>
                <w:szCs w:val="24"/>
                <w:lang w:val="ru-RU"/>
              </w:rPr>
            </w:pPr>
            <w:r w:rsidRPr="00DB3C8E">
              <w:rPr>
                <w:sz w:val="24"/>
                <w:szCs w:val="24"/>
                <w:lang w:val="ru-RU"/>
              </w:rPr>
              <w:t>Кількість ядер процесора2</w:t>
            </w:r>
          </w:p>
          <w:p w:rsidR="00DB3C8E" w:rsidRPr="00DB3C8E" w:rsidRDefault="00DB3C8E" w:rsidP="00DB3C8E">
            <w:pPr>
              <w:shd w:val="clear" w:color="auto" w:fill="FFFFFF"/>
              <w:rPr>
                <w:sz w:val="24"/>
                <w:szCs w:val="24"/>
                <w:lang w:val="ru-RU"/>
              </w:rPr>
            </w:pPr>
            <w:r w:rsidRPr="00DB3C8E">
              <w:rPr>
                <w:sz w:val="24"/>
                <w:szCs w:val="24"/>
                <w:lang w:val="ru-RU"/>
              </w:rPr>
              <w:t>Тип оперативної пам'яті</w:t>
            </w:r>
            <w:r w:rsidRPr="00DB3C8E">
              <w:rPr>
                <w:sz w:val="24"/>
                <w:szCs w:val="24"/>
              </w:rPr>
              <w:t>DDR</w:t>
            </w:r>
            <w:r w:rsidRPr="00DB3C8E">
              <w:rPr>
                <w:sz w:val="24"/>
                <w:szCs w:val="24"/>
                <w:lang w:val="ru-RU"/>
              </w:rPr>
              <w:t>4</w:t>
            </w:r>
          </w:p>
          <w:p w:rsidR="00DB3C8E" w:rsidRPr="00DB3C8E" w:rsidRDefault="00DB3C8E" w:rsidP="00DB3C8E">
            <w:pPr>
              <w:shd w:val="clear" w:color="auto" w:fill="FFFFFF"/>
              <w:rPr>
                <w:sz w:val="24"/>
                <w:szCs w:val="24"/>
                <w:lang w:val="ru-RU"/>
              </w:rPr>
            </w:pPr>
            <w:r w:rsidRPr="00DB3C8E">
              <w:rPr>
                <w:sz w:val="24"/>
                <w:szCs w:val="24"/>
                <w:lang w:val="ru-RU"/>
              </w:rPr>
              <w:t>Об'єм оперативної пам'яті8 ГБ</w:t>
            </w:r>
          </w:p>
          <w:p w:rsidR="00DB3C8E" w:rsidRPr="00DB3C8E" w:rsidRDefault="00DB3C8E" w:rsidP="00DB3C8E">
            <w:pPr>
              <w:shd w:val="clear" w:color="auto" w:fill="FFFFFF"/>
              <w:rPr>
                <w:sz w:val="24"/>
                <w:szCs w:val="24"/>
                <w:lang w:val="ru-RU"/>
              </w:rPr>
            </w:pPr>
            <w:r w:rsidRPr="00DB3C8E">
              <w:rPr>
                <w:sz w:val="24"/>
                <w:szCs w:val="24"/>
                <w:lang w:val="ru-RU"/>
              </w:rPr>
              <w:t xml:space="preserve">Типи внутрішніх накопичувачів </w:t>
            </w:r>
            <w:r w:rsidRPr="00DB3C8E">
              <w:rPr>
                <w:sz w:val="24"/>
                <w:szCs w:val="24"/>
              </w:rPr>
              <w:t>SSD</w:t>
            </w:r>
          </w:p>
          <w:p w:rsidR="00DB3C8E" w:rsidRPr="00DB3C8E" w:rsidRDefault="00DB3C8E" w:rsidP="00DB3C8E">
            <w:pPr>
              <w:shd w:val="clear" w:color="auto" w:fill="FFFFFF"/>
              <w:rPr>
                <w:sz w:val="24"/>
                <w:szCs w:val="24"/>
                <w:lang w:val="ru-RU"/>
              </w:rPr>
            </w:pPr>
            <w:r w:rsidRPr="00DB3C8E">
              <w:rPr>
                <w:sz w:val="24"/>
                <w:szCs w:val="24"/>
                <w:lang w:val="ru-RU"/>
              </w:rPr>
              <w:t xml:space="preserve">Об'єм </w:t>
            </w:r>
            <w:r w:rsidRPr="00DB3C8E">
              <w:rPr>
                <w:sz w:val="24"/>
                <w:szCs w:val="24"/>
              </w:rPr>
              <w:t>SSD</w:t>
            </w:r>
            <w:r w:rsidRPr="00DB3C8E">
              <w:rPr>
                <w:sz w:val="24"/>
                <w:szCs w:val="24"/>
                <w:lang w:val="ru-RU"/>
              </w:rPr>
              <w:t>128 ГБ</w:t>
            </w:r>
          </w:p>
          <w:p w:rsidR="00DB3C8E" w:rsidRPr="00DB3C8E" w:rsidRDefault="00DB3C8E" w:rsidP="00DB3C8E">
            <w:pPr>
              <w:shd w:val="clear" w:color="auto" w:fill="FFFFFF"/>
              <w:rPr>
                <w:sz w:val="24"/>
                <w:szCs w:val="24"/>
                <w:lang w:val="ru-RU"/>
              </w:rPr>
            </w:pPr>
            <w:r w:rsidRPr="00DB3C8E">
              <w:rPr>
                <w:sz w:val="24"/>
                <w:szCs w:val="24"/>
                <w:lang w:val="ru-RU"/>
              </w:rPr>
              <w:t xml:space="preserve">Оптичний привід </w:t>
            </w:r>
            <w:r w:rsidRPr="00DB3C8E">
              <w:rPr>
                <w:sz w:val="24"/>
                <w:szCs w:val="24"/>
              </w:rPr>
              <w:t>No</w:t>
            </w:r>
            <w:r w:rsidRPr="00DB3C8E">
              <w:rPr>
                <w:sz w:val="24"/>
                <w:szCs w:val="24"/>
                <w:lang w:val="ru-RU"/>
              </w:rPr>
              <w:t xml:space="preserve"> </w:t>
            </w:r>
            <w:r w:rsidRPr="00DB3C8E">
              <w:rPr>
                <w:sz w:val="24"/>
                <w:szCs w:val="24"/>
              </w:rPr>
              <w:t>ODD</w:t>
            </w:r>
          </w:p>
          <w:p w:rsidR="00DB3C8E" w:rsidRPr="00DB3C8E" w:rsidRDefault="00DB3C8E" w:rsidP="00DB3C8E">
            <w:pPr>
              <w:shd w:val="clear" w:color="auto" w:fill="FFFFFF"/>
              <w:rPr>
                <w:sz w:val="24"/>
                <w:szCs w:val="24"/>
              </w:rPr>
            </w:pPr>
            <w:r w:rsidRPr="00DB3C8E">
              <w:rPr>
                <w:sz w:val="24"/>
                <w:szCs w:val="24"/>
              </w:rPr>
              <w:t>Кардрідер Card-reader</w:t>
            </w:r>
          </w:p>
          <w:p w:rsidR="00DB3C8E" w:rsidRPr="00DB3C8E" w:rsidRDefault="00DB3C8E" w:rsidP="00DB3C8E">
            <w:pPr>
              <w:shd w:val="clear" w:color="auto" w:fill="FFFFFF"/>
              <w:rPr>
                <w:sz w:val="24"/>
                <w:szCs w:val="24"/>
              </w:rPr>
            </w:pPr>
            <w:r w:rsidRPr="00DB3C8E">
              <w:rPr>
                <w:sz w:val="24"/>
                <w:szCs w:val="24"/>
              </w:rPr>
              <w:t>Відеокарта Intel UHD Graphics 600</w:t>
            </w:r>
          </w:p>
          <w:p w:rsidR="00DB3C8E" w:rsidRPr="00DB3C8E" w:rsidRDefault="00DB3C8E" w:rsidP="00DB3C8E">
            <w:pPr>
              <w:shd w:val="clear" w:color="auto" w:fill="FFFFFF"/>
              <w:rPr>
                <w:sz w:val="24"/>
                <w:szCs w:val="24"/>
              </w:rPr>
            </w:pPr>
            <w:r w:rsidRPr="00DB3C8E">
              <w:rPr>
                <w:sz w:val="24"/>
                <w:szCs w:val="24"/>
              </w:rPr>
              <w:t>Веб-камера WEB-Camera</w:t>
            </w:r>
          </w:p>
          <w:p w:rsidR="00DB3C8E" w:rsidRPr="00DB3C8E" w:rsidRDefault="00DB3C8E" w:rsidP="00DB3C8E">
            <w:pPr>
              <w:shd w:val="clear" w:color="auto" w:fill="FFFFFF"/>
              <w:rPr>
                <w:sz w:val="24"/>
                <w:szCs w:val="24"/>
              </w:rPr>
            </w:pPr>
            <w:r w:rsidRPr="00DB3C8E">
              <w:rPr>
                <w:sz w:val="24"/>
                <w:szCs w:val="24"/>
              </w:rPr>
              <w:t>Додаткові можливості вбудований мікрофон, стереодинаміки</w:t>
            </w:r>
          </w:p>
          <w:p w:rsidR="00DB3C8E" w:rsidRPr="00DB3C8E" w:rsidRDefault="00DB3C8E" w:rsidP="00DB3C8E">
            <w:pPr>
              <w:shd w:val="clear" w:color="auto" w:fill="FFFFFF"/>
              <w:rPr>
                <w:sz w:val="24"/>
                <w:szCs w:val="24"/>
              </w:rPr>
            </w:pPr>
            <w:r w:rsidRPr="00DB3C8E">
              <w:rPr>
                <w:sz w:val="24"/>
                <w:szCs w:val="24"/>
              </w:rPr>
              <w:t>Бездротові технології Bluetooth, Wi-Fi</w:t>
            </w:r>
          </w:p>
          <w:p w:rsidR="00DB3C8E" w:rsidRPr="00DB3C8E" w:rsidRDefault="00DB3C8E" w:rsidP="00DB3C8E">
            <w:pPr>
              <w:shd w:val="clear" w:color="auto" w:fill="FFFFFF"/>
              <w:rPr>
                <w:sz w:val="24"/>
                <w:szCs w:val="24"/>
              </w:rPr>
            </w:pPr>
            <w:r w:rsidRPr="00DB3C8E">
              <w:rPr>
                <w:sz w:val="24"/>
                <w:szCs w:val="24"/>
              </w:rPr>
              <w:t>Інтерфейси та підключення1 х USB 2.0, 2 х USB 3.2, HDMI, Комбінований аудіороз'єм</w:t>
            </w:r>
          </w:p>
          <w:p w:rsidR="00DB3C8E" w:rsidRPr="00DB3C8E" w:rsidRDefault="00DB3C8E" w:rsidP="00DB3C8E">
            <w:pPr>
              <w:shd w:val="clear" w:color="auto" w:fill="FFFFFF"/>
              <w:rPr>
                <w:sz w:val="24"/>
                <w:szCs w:val="24"/>
                <w:lang w:val="ru-RU"/>
              </w:rPr>
            </w:pPr>
            <w:r w:rsidRPr="00DB3C8E">
              <w:rPr>
                <w:sz w:val="24"/>
                <w:szCs w:val="24"/>
                <w:lang w:val="ru-RU"/>
              </w:rPr>
              <w:t xml:space="preserve">Операційна система </w:t>
            </w:r>
            <w:r w:rsidRPr="00DB3C8E">
              <w:rPr>
                <w:sz w:val="24"/>
                <w:szCs w:val="24"/>
              </w:rPr>
              <w:t>DOS</w:t>
            </w:r>
          </w:p>
          <w:p w:rsidR="00DB3C8E" w:rsidRPr="00DB3C8E" w:rsidRDefault="00DB3C8E" w:rsidP="00DB3C8E">
            <w:pPr>
              <w:shd w:val="clear" w:color="auto" w:fill="FFFFFF"/>
              <w:rPr>
                <w:sz w:val="24"/>
                <w:szCs w:val="24"/>
                <w:lang w:val="ru-RU"/>
              </w:rPr>
            </w:pPr>
            <w:r w:rsidRPr="00DB3C8E">
              <w:rPr>
                <w:sz w:val="24"/>
                <w:szCs w:val="24"/>
                <w:lang w:val="ru-RU"/>
              </w:rPr>
              <w:t xml:space="preserve">Ємність батареї 2 </w:t>
            </w:r>
            <w:r w:rsidRPr="00DB3C8E">
              <w:rPr>
                <w:sz w:val="24"/>
                <w:szCs w:val="24"/>
              </w:rPr>
              <w:t>cell</w:t>
            </w:r>
          </w:p>
          <w:p w:rsidR="00DB3C8E" w:rsidRPr="00DB3C8E" w:rsidRDefault="00DB3C8E" w:rsidP="00DB3C8E">
            <w:pPr>
              <w:shd w:val="clear" w:color="auto" w:fill="FFFFFF"/>
              <w:rPr>
                <w:sz w:val="24"/>
                <w:szCs w:val="24"/>
                <w:lang w:val="ru-RU"/>
              </w:rPr>
            </w:pPr>
            <w:r w:rsidRPr="00DB3C8E">
              <w:rPr>
                <w:sz w:val="24"/>
                <w:szCs w:val="24"/>
                <w:lang w:val="ru-RU"/>
              </w:rPr>
              <w:t>Особливості підсвічуванн</w:t>
            </w:r>
            <w:bookmarkStart w:id="0" w:name="_GoBack"/>
            <w:bookmarkEnd w:id="0"/>
            <w:r w:rsidRPr="00DB3C8E">
              <w:rPr>
                <w:sz w:val="24"/>
                <w:szCs w:val="24"/>
                <w:lang w:val="ru-RU"/>
              </w:rPr>
              <w:t>я клавіатури</w:t>
            </w:r>
          </w:p>
          <w:p w:rsidR="00DB3C8E" w:rsidRPr="00DB3C8E" w:rsidRDefault="00DB3C8E" w:rsidP="00DB3C8E">
            <w:pPr>
              <w:shd w:val="clear" w:color="auto" w:fill="FFFFFF"/>
              <w:rPr>
                <w:sz w:val="24"/>
                <w:szCs w:val="24"/>
                <w:lang w:val="ru-RU"/>
              </w:rPr>
            </w:pPr>
            <w:r w:rsidRPr="00DB3C8E">
              <w:rPr>
                <w:sz w:val="24"/>
                <w:szCs w:val="24"/>
                <w:lang w:val="ru-RU"/>
              </w:rPr>
              <w:t>Ширина 362.2 мм</w:t>
            </w:r>
          </w:p>
          <w:p w:rsidR="00DB3C8E" w:rsidRPr="00DB3C8E" w:rsidRDefault="00DB3C8E" w:rsidP="00DB3C8E">
            <w:pPr>
              <w:shd w:val="clear" w:color="auto" w:fill="FFFFFF"/>
              <w:rPr>
                <w:sz w:val="24"/>
                <w:szCs w:val="24"/>
                <w:lang w:val="ru-RU"/>
              </w:rPr>
            </w:pPr>
            <w:r w:rsidRPr="00DB3C8E">
              <w:rPr>
                <w:sz w:val="24"/>
                <w:szCs w:val="24"/>
                <w:lang w:val="ru-RU"/>
              </w:rPr>
              <w:t>Висота19.9 мм</w:t>
            </w:r>
          </w:p>
          <w:p w:rsidR="00DB3C8E" w:rsidRPr="00DB3C8E" w:rsidRDefault="00DB3C8E" w:rsidP="00DB3C8E">
            <w:pPr>
              <w:shd w:val="clear" w:color="auto" w:fill="FFFFFF"/>
              <w:rPr>
                <w:sz w:val="24"/>
                <w:szCs w:val="24"/>
                <w:lang w:val="ru-RU"/>
              </w:rPr>
            </w:pPr>
            <w:r w:rsidRPr="00DB3C8E">
              <w:rPr>
                <w:sz w:val="24"/>
                <w:szCs w:val="24"/>
                <w:lang w:val="ru-RU"/>
              </w:rPr>
              <w:t>Глибина 253.4 мм</w:t>
            </w:r>
          </w:p>
          <w:p w:rsidR="00DB3C8E" w:rsidRPr="00DB3C8E" w:rsidRDefault="00DB3C8E" w:rsidP="00DB3C8E">
            <w:pPr>
              <w:shd w:val="clear" w:color="auto" w:fill="FFFFFF"/>
              <w:rPr>
                <w:sz w:val="24"/>
                <w:szCs w:val="24"/>
                <w:lang w:val="ru-RU"/>
              </w:rPr>
            </w:pPr>
            <w:r w:rsidRPr="00DB3C8E">
              <w:rPr>
                <w:sz w:val="24"/>
                <w:szCs w:val="24"/>
                <w:lang w:val="ru-RU"/>
              </w:rPr>
              <w:t>Вага 1.7 кг</w:t>
            </w:r>
          </w:p>
          <w:p w:rsidR="00DB3C8E" w:rsidRPr="00DB3C8E" w:rsidRDefault="00DB3C8E" w:rsidP="00DB3C8E">
            <w:pPr>
              <w:shd w:val="clear" w:color="auto" w:fill="FFFFFF"/>
              <w:rPr>
                <w:sz w:val="24"/>
                <w:szCs w:val="24"/>
                <w:lang w:val="ru-RU"/>
              </w:rPr>
            </w:pPr>
            <w:r w:rsidRPr="00DB3C8E">
              <w:rPr>
                <w:sz w:val="24"/>
                <w:szCs w:val="24"/>
                <w:lang w:val="ru-RU"/>
              </w:rPr>
              <w:t>Колір чорний</w:t>
            </w:r>
          </w:p>
          <w:p w:rsidR="00DB3C8E" w:rsidRPr="00DB3C8E" w:rsidRDefault="00DB3C8E" w:rsidP="00DB3C8E">
            <w:pPr>
              <w:shd w:val="clear" w:color="auto" w:fill="FFFFFF"/>
              <w:rPr>
                <w:sz w:val="24"/>
                <w:szCs w:val="24"/>
                <w:lang w:val="ru-RU"/>
              </w:rPr>
            </w:pPr>
            <w:r w:rsidRPr="00DB3C8E">
              <w:rPr>
                <w:sz w:val="24"/>
                <w:szCs w:val="24"/>
                <w:lang w:val="ru-RU"/>
              </w:rPr>
              <w:t xml:space="preserve">Виробник </w:t>
            </w:r>
            <w:r w:rsidRPr="00DB3C8E">
              <w:rPr>
                <w:sz w:val="24"/>
                <w:szCs w:val="24"/>
              </w:rPr>
              <w:t>Lenovo</w:t>
            </w:r>
          </w:p>
          <w:p w:rsidR="00DB3C8E" w:rsidRPr="00DB3C8E" w:rsidRDefault="00DB3C8E" w:rsidP="00DB3C8E">
            <w:pPr>
              <w:shd w:val="clear" w:color="auto" w:fill="FFFFFF"/>
              <w:rPr>
                <w:sz w:val="24"/>
                <w:szCs w:val="24"/>
                <w:lang w:val="ru-RU"/>
              </w:rPr>
            </w:pPr>
            <w:r w:rsidRPr="00DB3C8E">
              <w:rPr>
                <w:sz w:val="24"/>
                <w:szCs w:val="24"/>
                <w:lang w:val="ru-RU"/>
              </w:rPr>
              <w:t xml:space="preserve">Модель </w:t>
            </w:r>
            <w:r w:rsidRPr="00DB3C8E">
              <w:rPr>
                <w:sz w:val="24"/>
                <w:szCs w:val="24"/>
              </w:rPr>
              <w:t>IdeaPad</w:t>
            </w:r>
            <w:r w:rsidRPr="00DB3C8E">
              <w:rPr>
                <w:sz w:val="24"/>
                <w:szCs w:val="24"/>
                <w:lang w:val="ru-RU"/>
              </w:rPr>
              <w:t xml:space="preserve"> 3 15</w:t>
            </w:r>
            <w:r w:rsidRPr="00DB3C8E">
              <w:rPr>
                <w:sz w:val="24"/>
                <w:szCs w:val="24"/>
              </w:rPr>
              <w:t>IGL</w:t>
            </w:r>
            <w:r w:rsidRPr="00DB3C8E">
              <w:rPr>
                <w:sz w:val="24"/>
                <w:szCs w:val="24"/>
                <w:lang w:val="ru-RU"/>
              </w:rPr>
              <w:t>05</w:t>
            </w:r>
          </w:p>
          <w:p w:rsidR="000D111C" w:rsidRPr="00DB3C8E" w:rsidRDefault="00DB3C8E" w:rsidP="00DB3C8E">
            <w:pPr>
              <w:jc w:val="both"/>
              <w:rPr>
                <w:sz w:val="24"/>
                <w:szCs w:val="24"/>
                <w:lang w:val="ru-RU"/>
              </w:rPr>
            </w:pPr>
            <w:r w:rsidRPr="00DB3C8E">
              <w:rPr>
                <w:sz w:val="24"/>
                <w:szCs w:val="24"/>
                <w:lang w:val="ru-RU"/>
              </w:rPr>
              <w:t>Гарантія, 12 міс</w:t>
            </w:r>
          </w:p>
        </w:tc>
      </w:tr>
    </w:tbl>
    <w:p w:rsidR="00CC5C44" w:rsidRPr="00DB3C8E" w:rsidRDefault="00CC5C44">
      <w:pPr>
        <w:rPr>
          <w:lang w:val="uk-UA"/>
        </w:rPr>
      </w:pPr>
    </w:p>
    <w:sectPr w:rsidR="00CC5C44" w:rsidRPr="00DB3C8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DEC" w:rsidRDefault="007A5DEC" w:rsidP="00DC113C">
      <w:r>
        <w:separator/>
      </w:r>
    </w:p>
  </w:endnote>
  <w:endnote w:type="continuationSeparator" w:id="0">
    <w:p w:rsidR="007A5DEC" w:rsidRDefault="007A5DEC" w:rsidP="00DC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DEC" w:rsidRDefault="007A5DEC" w:rsidP="00DC113C">
      <w:r>
        <w:separator/>
      </w:r>
    </w:p>
  </w:footnote>
  <w:footnote w:type="continuationSeparator" w:id="0">
    <w:p w:rsidR="007A5DEC" w:rsidRDefault="007A5DEC" w:rsidP="00DC11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34045"/>
    <w:multiLevelType w:val="hybridMultilevel"/>
    <w:tmpl w:val="43A21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25"/>
    <w:rsid w:val="000D111C"/>
    <w:rsid w:val="00112E25"/>
    <w:rsid w:val="001970D4"/>
    <w:rsid w:val="00245383"/>
    <w:rsid w:val="002E6367"/>
    <w:rsid w:val="003524E4"/>
    <w:rsid w:val="007A5DEC"/>
    <w:rsid w:val="007F59BB"/>
    <w:rsid w:val="00A4004B"/>
    <w:rsid w:val="00A874C0"/>
    <w:rsid w:val="00BA2C5F"/>
    <w:rsid w:val="00C00C22"/>
    <w:rsid w:val="00CC5C44"/>
    <w:rsid w:val="00DB3C8E"/>
    <w:rsid w:val="00DC113C"/>
    <w:rsid w:val="00F60295"/>
    <w:rsid w:val="00F804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CE3A4"/>
  <w15:chartTrackingRefBased/>
  <w15:docId w15:val="{1C56CF6A-F18D-4674-BC50-5D935053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13C"/>
    <w:pPr>
      <w:spacing w:after="0" w:line="240" w:lineRule="auto"/>
    </w:pPr>
    <w:rPr>
      <w:rFonts w:ascii="Times New Roman" w:eastAsiaTheme="minorEastAsia" w:hAnsi="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13C"/>
    <w:pPr>
      <w:tabs>
        <w:tab w:val="center" w:pos="4819"/>
        <w:tab w:val="right" w:pos="9639"/>
      </w:tabs>
    </w:pPr>
    <w:rPr>
      <w:rFonts w:asciiTheme="minorHAnsi" w:eastAsiaTheme="minorHAnsi" w:hAnsiTheme="minorHAnsi"/>
      <w:sz w:val="22"/>
      <w:szCs w:val="22"/>
      <w:lang w:val="uk-UA" w:eastAsia="en-US"/>
    </w:rPr>
  </w:style>
  <w:style w:type="character" w:customStyle="1" w:styleId="a4">
    <w:name w:val="Верхний колонтитул Знак"/>
    <w:basedOn w:val="a0"/>
    <w:link w:val="a3"/>
    <w:uiPriority w:val="99"/>
    <w:rsid w:val="00DC113C"/>
  </w:style>
  <w:style w:type="paragraph" w:styleId="a5">
    <w:name w:val="footer"/>
    <w:basedOn w:val="a"/>
    <w:link w:val="a6"/>
    <w:uiPriority w:val="99"/>
    <w:unhideWhenUsed/>
    <w:rsid w:val="00DC113C"/>
    <w:pPr>
      <w:tabs>
        <w:tab w:val="center" w:pos="4819"/>
        <w:tab w:val="right" w:pos="9639"/>
      </w:tabs>
    </w:pPr>
    <w:rPr>
      <w:rFonts w:asciiTheme="minorHAnsi" w:eastAsiaTheme="minorHAnsi" w:hAnsiTheme="minorHAnsi"/>
      <w:sz w:val="22"/>
      <w:szCs w:val="22"/>
      <w:lang w:val="uk-UA" w:eastAsia="en-US"/>
    </w:rPr>
  </w:style>
  <w:style w:type="character" w:customStyle="1" w:styleId="a6">
    <w:name w:val="Нижний колонтитул Знак"/>
    <w:basedOn w:val="a0"/>
    <w:link w:val="a5"/>
    <w:uiPriority w:val="99"/>
    <w:rsid w:val="00DC113C"/>
  </w:style>
  <w:style w:type="paragraph" w:styleId="a7">
    <w:name w:val="Balloon Text"/>
    <w:basedOn w:val="a"/>
    <w:link w:val="a8"/>
    <w:uiPriority w:val="99"/>
    <w:semiHidden/>
    <w:unhideWhenUsed/>
    <w:rsid w:val="00A4004B"/>
    <w:rPr>
      <w:rFonts w:ascii="Segoe UI" w:hAnsi="Segoe UI" w:cs="Segoe UI"/>
      <w:sz w:val="18"/>
      <w:szCs w:val="18"/>
    </w:rPr>
  </w:style>
  <w:style w:type="character" w:customStyle="1" w:styleId="a8">
    <w:name w:val="Текст выноски Знак"/>
    <w:basedOn w:val="a0"/>
    <w:link w:val="a7"/>
    <w:uiPriority w:val="99"/>
    <w:semiHidden/>
    <w:rsid w:val="00A4004B"/>
    <w:rPr>
      <w:rFonts w:ascii="Segoe UI" w:eastAsiaTheme="minorEastAsia" w:hAnsi="Segoe UI" w:cs="Segoe UI"/>
      <w:sz w:val="18"/>
      <w:szCs w:val="18"/>
      <w:lang w:val="en-US" w:eastAsia="ru-RU"/>
    </w:rPr>
  </w:style>
  <w:style w:type="paragraph" w:styleId="a9">
    <w:name w:val="Normal (Web)"/>
    <w:basedOn w:val="a"/>
    <w:uiPriority w:val="99"/>
    <w:unhideWhenUsed/>
    <w:rsid w:val="000D111C"/>
    <w:pPr>
      <w:spacing w:before="100" w:beforeAutospacing="1" w:after="100" w:afterAutospacing="1"/>
    </w:pPr>
    <w:rPr>
      <w:rFonts w:eastAsia="Times New Roman" w:cs="Times New Roman"/>
      <w:sz w:val="24"/>
      <w:szCs w:val="24"/>
      <w:lang w:val="uk-UA" w:eastAsia="uk-UA"/>
    </w:rPr>
  </w:style>
  <w:style w:type="paragraph" w:styleId="aa">
    <w:name w:val="List Paragraph"/>
    <w:basedOn w:val="a"/>
    <w:uiPriority w:val="34"/>
    <w:qFormat/>
    <w:rsid w:val="00DB3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0479">
      <w:bodyDiv w:val="1"/>
      <w:marLeft w:val="0"/>
      <w:marRight w:val="0"/>
      <w:marTop w:val="0"/>
      <w:marBottom w:val="0"/>
      <w:divBdr>
        <w:top w:val="none" w:sz="0" w:space="0" w:color="auto"/>
        <w:left w:val="none" w:sz="0" w:space="0" w:color="auto"/>
        <w:bottom w:val="none" w:sz="0" w:space="0" w:color="auto"/>
        <w:right w:val="none" w:sz="0" w:space="0" w:color="auto"/>
      </w:divBdr>
    </w:div>
    <w:div w:id="1564875282">
      <w:bodyDiv w:val="1"/>
      <w:marLeft w:val="0"/>
      <w:marRight w:val="0"/>
      <w:marTop w:val="0"/>
      <w:marBottom w:val="0"/>
      <w:divBdr>
        <w:top w:val="none" w:sz="0" w:space="0" w:color="auto"/>
        <w:left w:val="none" w:sz="0" w:space="0" w:color="auto"/>
        <w:bottom w:val="none" w:sz="0" w:space="0" w:color="auto"/>
        <w:right w:val="none" w:sz="0" w:space="0" w:color="auto"/>
      </w:divBdr>
    </w:div>
    <w:div w:id="16965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3204</Words>
  <Characters>1827</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3</cp:revision>
  <cp:lastPrinted>2021-09-07T08:18:00Z</cp:lastPrinted>
  <dcterms:created xsi:type="dcterms:W3CDTF">2021-09-07T08:03:00Z</dcterms:created>
  <dcterms:modified xsi:type="dcterms:W3CDTF">2021-09-07T11:09:00Z</dcterms:modified>
</cp:coreProperties>
</file>