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D78A8" w14:textId="77777777" w:rsidR="0051487A" w:rsidRPr="0051487A" w:rsidRDefault="0051487A" w:rsidP="005148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48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Ідентифікатор закупівлі в електронній системі </w:t>
      </w:r>
      <w:proofErr w:type="spellStart"/>
      <w:r w:rsidRPr="005148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закупівель</w:t>
      </w:r>
      <w:proofErr w:type="spellEnd"/>
      <w:r w:rsidRPr="005148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UA-2021-09-14-005844-c.</w:t>
      </w:r>
    </w:p>
    <w:p w14:paraId="711239BE" w14:textId="18F0E84F" w:rsidR="00373F24" w:rsidRPr="0051487A" w:rsidRDefault="00A143E3" w:rsidP="00DC5C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8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Назва предмета закупівлі</w:t>
      </w:r>
      <w:r w:rsidR="009838B9" w:rsidRPr="005148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BE591F" w:rsidRPr="005148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F6AEF" w:rsidRPr="005148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послуги з впровадження програмного забезпечення – комп’ютерна програма “</w:t>
      </w:r>
      <w:proofErr w:type="spellStart"/>
      <w:r w:rsidR="006F6AEF" w:rsidRPr="005148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БюджетСофт</w:t>
      </w:r>
      <w:proofErr w:type="spellEnd"/>
      <w:r w:rsidR="006F6AEF" w:rsidRPr="005148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”, код ДК 021:2015: 72260000-5 – «Послуги, пов’язані з програмним забезпеченням»</w:t>
      </w:r>
      <w:r w:rsidR="00BE591F" w:rsidRPr="0051487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2266DE4" w14:textId="6D4C088D" w:rsidR="00FC1859" w:rsidRPr="0051487A" w:rsidRDefault="00FC1859" w:rsidP="00FC1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1487A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Розмір бюджетного призначення предмета закупівлі: </w:t>
      </w:r>
      <w:r w:rsidRPr="0051487A">
        <w:rPr>
          <w:rFonts w:ascii="Times New Roman" w:hAnsi="Times New Roman" w:cs="Times New Roman"/>
          <w:sz w:val="28"/>
          <w:szCs w:val="28"/>
          <w:lang w:val="uk-UA"/>
        </w:rPr>
        <w:t>702600,00 грн.  (сімсот дві тисячі шістсот гривень 00 коп.).</w:t>
      </w:r>
    </w:p>
    <w:p w14:paraId="351F3058" w14:textId="1C10977B" w:rsidR="00DC5CFE" w:rsidRPr="0051487A" w:rsidRDefault="007B386D" w:rsidP="005A12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5148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1859" w:rsidRPr="005148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Очікувана вартість</w:t>
      </w:r>
      <w:r w:rsidR="006C625B" w:rsidRPr="005148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закупівлі</w:t>
      </w:r>
      <w:r w:rsidR="009838B9" w:rsidRPr="005148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615E73" w:rsidRPr="005148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F6AEF" w:rsidRPr="0051487A">
        <w:rPr>
          <w:rFonts w:ascii="Times New Roman" w:hAnsi="Times New Roman" w:cs="Times New Roman"/>
          <w:sz w:val="28"/>
          <w:szCs w:val="28"/>
          <w:lang w:val="uk-UA"/>
        </w:rPr>
        <w:t>702600,00 грн. (сімсот дві тисячі ш</w:t>
      </w:r>
      <w:r w:rsidR="00FC1859" w:rsidRPr="0051487A">
        <w:rPr>
          <w:rFonts w:ascii="Times New Roman" w:hAnsi="Times New Roman" w:cs="Times New Roman"/>
          <w:sz w:val="28"/>
          <w:szCs w:val="28"/>
          <w:lang w:val="uk-UA"/>
        </w:rPr>
        <w:t>істсот гривень 00 коп.).</w:t>
      </w:r>
      <w:bookmarkStart w:id="0" w:name="_GoBack"/>
      <w:bookmarkEnd w:id="0"/>
    </w:p>
    <w:p w14:paraId="19EB90FE" w14:textId="4C87E3D9" w:rsidR="006C625B" w:rsidRPr="0051487A" w:rsidRDefault="006C625B" w:rsidP="005A12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51487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Умова застосування переговорної процедури закупівлі відповідно до </w:t>
      </w:r>
      <w:r w:rsidR="000C1BDD" w:rsidRPr="0051487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частини другої статті 40</w:t>
      </w:r>
      <w:r w:rsidRPr="0051487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: необхідність захисту прав інтелектуальної власності</w:t>
      </w:r>
      <w:r w:rsidR="000C1BDD" w:rsidRPr="0051487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14:paraId="64209E95" w14:textId="4CCEAFC9" w:rsidR="00840749" w:rsidRPr="0051487A" w:rsidRDefault="006F6AEF" w:rsidP="00FC185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51487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Обґрунтування застосування переговорної процедури закупівлі з посиланням на експертні, нормативні, технічні та інші документи, що підтверджують наявність умов застосування переговорної процедури закупівлі</w:t>
      </w:r>
      <w:r w:rsidR="000C1BDD" w:rsidRPr="0051487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: з метою створення єдиної платформи для автоматизації системи бухгалтерського обліку та звітності в Головному управлінні Служби безпеки України в Автономній Республіці Крим існує необхідність здійснення закупівлі послуг з впровадження програмного забезпечення. Фінансовими підрозділами Центрального апарату СБУ були проведені випробування функціональних можливостей спеціалізованого програмного забезпечення, наданого ТОВ “УКРАЇНСЬКІ ОБЛІКОВІ СИСТЕМИ”, дослідження засобів захисту інформації у його складі та визначення потреби у подальшому застосуванні даного ПЗ в СБ України. За результатами проведених у фінансових підрозділах ЦУ СБУ тестових випробувань ПЗ “</w:t>
      </w:r>
      <w:proofErr w:type="spellStart"/>
      <w:r w:rsidR="000C1BDD" w:rsidRPr="0051487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БюджетСофт</w:t>
      </w:r>
      <w:proofErr w:type="spellEnd"/>
      <w:r w:rsidR="000C1BDD" w:rsidRPr="0051487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”, встановлено: втрату актуальності наявного ПЗ “Афіна”, яке не оновлювалося впродовж останніх трьох років на виконання СБУ Указу Президента України від 15.05.2017 “Про рішення Ради національної безпеки і оборони України від 28 квітня 2017 року "Про застосування персональних спеціальних економічних та інших обмежувальних заходів (санкцій)”; придатність ПЗ “</w:t>
      </w:r>
      <w:proofErr w:type="spellStart"/>
      <w:r w:rsidR="000C1BDD" w:rsidRPr="0051487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БюджетСофт</w:t>
      </w:r>
      <w:proofErr w:type="spellEnd"/>
      <w:r w:rsidR="000C1BDD" w:rsidRPr="0051487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” для автоматизації фінансово-господарської діяльності в системі СБУ; відповідність функціональних можливостей та експлуатаційних характеристик ПЗ “</w:t>
      </w:r>
      <w:proofErr w:type="spellStart"/>
      <w:r w:rsidR="000C1BDD" w:rsidRPr="0051487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БюджетСофт</w:t>
      </w:r>
      <w:proofErr w:type="spellEnd"/>
      <w:r w:rsidR="000C1BDD" w:rsidRPr="0051487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” вимогам законодавства України до ведення бухгалтерського обліку та звітності, здійснення розрахунків заробітної плати працівникам та грошового забезпечення військовослужбовцям СБУ; економічну обґрунтованість (доцільність) впровадження ПЗ “</w:t>
      </w:r>
      <w:proofErr w:type="spellStart"/>
      <w:r w:rsidR="000C1BDD" w:rsidRPr="0051487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БюджетСофт</w:t>
      </w:r>
      <w:proofErr w:type="spellEnd"/>
      <w:r w:rsidR="000C1BDD" w:rsidRPr="0051487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” у якості основного в СБУ програмного засобу, який забезпечить в подальшому створення єдиної платформи для автоматизації фінансово-господарської діяльності підрозділів системи СБУ; наявність позитивного експертного висновку Адміністрації Державної служби спеціального зв’язку та захисту інформації України № 1162 від 10.09.2020 (дійсний до 10.09.2023) за результатами державної експертизи ПЗ “</w:t>
      </w:r>
      <w:proofErr w:type="spellStart"/>
      <w:r w:rsidR="000C1BDD" w:rsidRPr="0051487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БюджетСофт</w:t>
      </w:r>
      <w:proofErr w:type="spellEnd"/>
      <w:r w:rsidR="000C1BDD" w:rsidRPr="0051487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”; високий рівень реалізації функціональних послуг безпеки для створення на базі ПЗ “</w:t>
      </w:r>
      <w:proofErr w:type="spellStart"/>
      <w:r w:rsidR="000C1BDD" w:rsidRPr="0051487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БюджетСофт</w:t>
      </w:r>
      <w:proofErr w:type="spellEnd"/>
      <w:r w:rsidR="000C1BDD" w:rsidRPr="0051487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” відомчих інформаційно-телекомунікаційних систем та побудови їх комплексних систем захисту інформації. Комп’ютерна програма «</w:t>
      </w:r>
      <w:proofErr w:type="spellStart"/>
      <w:r w:rsidR="000C1BDD" w:rsidRPr="0051487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БюджетСофт</w:t>
      </w:r>
      <w:proofErr w:type="spellEnd"/>
      <w:r w:rsidR="000C1BDD" w:rsidRPr="0051487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» є об’єктом авторського права Морозова Д.І. та Антоненка А.О. (свідоцтво про реєстрацію авторського права на твір, виданого Міністерством розвитку економіки, торгівлі та сільського </w:t>
      </w:r>
      <w:r w:rsidR="000C1BDD" w:rsidRPr="0051487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lastRenderedPageBreak/>
        <w:t>господарства України, від 01.04.2020 № 97011). Відповідно до вищезазначеного свідоцтва авторські майнові права передані згідно авторського ліцензійного договору на комерційне використання комп’ютерної програми товариству з обмеженою відповідальністю «УКРАЇНСЬКІ ОБЛІКОВІ СИСТЕМИ». Враховуючи вищевикладене та зважаючи на те, що власником майнових прав даного комп’ютерного продукту, який має авторський ліцензійний договір на комерційне використання комп’ютерної програми, є ТОВ «УКРАЇНСЬКІ ОБЛІКОВІ СИСТЕМИ» та, відповідно до пункту 2 частини другої статті 40 Закону України «Про публічні закупівлі», умовою застосування переговорної процедури є необхідність захисту прав інтелектуальної власності.</w:t>
      </w:r>
    </w:p>
    <w:p w14:paraId="2D4C842F" w14:textId="6B77DCBB" w:rsidR="003B74EE" w:rsidRPr="0051487A" w:rsidRDefault="003B74EE" w:rsidP="00DC5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3B74EE" w:rsidRPr="0051487A" w:rsidSect="00BA2FE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6B5"/>
    <w:multiLevelType w:val="multilevel"/>
    <w:tmpl w:val="9A1803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2D3691A"/>
    <w:multiLevelType w:val="hybridMultilevel"/>
    <w:tmpl w:val="75C44578"/>
    <w:lvl w:ilvl="0" w:tplc="41C8FC8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F87EC2"/>
    <w:multiLevelType w:val="hybridMultilevel"/>
    <w:tmpl w:val="BC72047A"/>
    <w:lvl w:ilvl="0" w:tplc="D044528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C18E4"/>
    <w:multiLevelType w:val="hybridMultilevel"/>
    <w:tmpl w:val="0F184B0E"/>
    <w:lvl w:ilvl="0" w:tplc="A9D28F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C220F"/>
    <w:multiLevelType w:val="hybridMultilevel"/>
    <w:tmpl w:val="84F40380"/>
    <w:lvl w:ilvl="0" w:tplc="D04452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73AFF"/>
    <w:multiLevelType w:val="multilevel"/>
    <w:tmpl w:val="FF02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953B09"/>
    <w:multiLevelType w:val="hybridMultilevel"/>
    <w:tmpl w:val="5C102E42"/>
    <w:lvl w:ilvl="0" w:tplc="36BE9ED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AC386B"/>
    <w:multiLevelType w:val="hybridMultilevel"/>
    <w:tmpl w:val="725CA2FE"/>
    <w:lvl w:ilvl="0" w:tplc="9306CDB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74787"/>
    <w:multiLevelType w:val="hybridMultilevel"/>
    <w:tmpl w:val="1CE61540"/>
    <w:lvl w:ilvl="0" w:tplc="C9F2CB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81DBA"/>
    <w:multiLevelType w:val="multilevel"/>
    <w:tmpl w:val="430E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935ED8"/>
    <w:multiLevelType w:val="multilevel"/>
    <w:tmpl w:val="B1FE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F7048B"/>
    <w:multiLevelType w:val="multilevel"/>
    <w:tmpl w:val="EA6CE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066710"/>
    <w:multiLevelType w:val="hybridMultilevel"/>
    <w:tmpl w:val="734CADC4"/>
    <w:lvl w:ilvl="0" w:tplc="D044528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1761C"/>
    <w:multiLevelType w:val="multilevel"/>
    <w:tmpl w:val="E0D6F9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1F176A"/>
    <w:multiLevelType w:val="hybridMultilevel"/>
    <w:tmpl w:val="2B88714A"/>
    <w:lvl w:ilvl="0" w:tplc="D04452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  <w:lvlOverride w:ilvl="0">
      <w:lvl w:ilvl="0">
        <w:numFmt w:val="decimal"/>
        <w:lvlText w:val="%1."/>
        <w:lvlJc w:val="left"/>
      </w:lvl>
    </w:lvlOverride>
  </w:num>
  <w:num w:numId="3">
    <w:abstractNumId w:val="11"/>
    <w:lvlOverride w:ilvl="0">
      <w:lvl w:ilvl="0">
        <w:numFmt w:val="decimal"/>
        <w:lvlText w:val="%1."/>
        <w:lvlJc w:val="left"/>
      </w:lvl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14"/>
  </w:num>
  <w:num w:numId="8">
    <w:abstractNumId w:val="12"/>
  </w:num>
  <w:num w:numId="9">
    <w:abstractNumId w:val="4"/>
  </w:num>
  <w:num w:numId="10">
    <w:abstractNumId w:val="2"/>
  </w:num>
  <w:num w:numId="11">
    <w:abstractNumId w:val="8"/>
  </w:num>
  <w:num w:numId="12">
    <w:abstractNumId w:val="1"/>
  </w:num>
  <w:num w:numId="13">
    <w:abstractNumId w:val="3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B9"/>
    <w:rsid w:val="00017F84"/>
    <w:rsid w:val="00021EE4"/>
    <w:rsid w:val="000314BC"/>
    <w:rsid w:val="000377C9"/>
    <w:rsid w:val="00045018"/>
    <w:rsid w:val="000618D7"/>
    <w:rsid w:val="000619A4"/>
    <w:rsid w:val="000647F2"/>
    <w:rsid w:val="0008636D"/>
    <w:rsid w:val="000A636F"/>
    <w:rsid w:val="000B711D"/>
    <w:rsid w:val="000C1BDD"/>
    <w:rsid w:val="000E2FBA"/>
    <w:rsid w:val="0010300B"/>
    <w:rsid w:val="00135826"/>
    <w:rsid w:val="001627C3"/>
    <w:rsid w:val="001C3E9A"/>
    <w:rsid w:val="001C47FB"/>
    <w:rsid w:val="00202071"/>
    <w:rsid w:val="0021699F"/>
    <w:rsid w:val="00222BA0"/>
    <w:rsid w:val="00235BE6"/>
    <w:rsid w:val="00251CFF"/>
    <w:rsid w:val="002E5770"/>
    <w:rsid w:val="00304046"/>
    <w:rsid w:val="0032057C"/>
    <w:rsid w:val="00331DA8"/>
    <w:rsid w:val="00332DB6"/>
    <w:rsid w:val="003424F1"/>
    <w:rsid w:val="00345510"/>
    <w:rsid w:val="0035230F"/>
    <w:rsid w:val="00373F24"/>
    <w:rsid w:val="00373F82"/>
    <w:rsid w:val="003B74EE"/>
    <w:rsid w:val="00420AAD"/>
    <w:rsid w:val="00455F59"/>
    <w:rsid w:val="00457531"/>
    <w:rsid w:val="00467768"/>
    <w:rsid w:val="004745DF"/>
    <w:rsid w:val="00494444"/>
    <w:rsid w:val="0051487A"/>
    <w:rsid w:val="0053377B"/>
    <w:rsid w:val="0054706D"/>
    <w:rsid w:val="005A1251"/>
    <w:rsid w:val="005C0BA3"/>
    <w:rsid w:val="005D1D50"/>
    <w:rsid w:val="005D565E"/>
    <w:rsid w:val="005F1D0A"/>
    <w:rsid w:val="0061053C"/>
    <w:rsid w:val="006141DF"/>
    <w:rsid w:val="00615E73"/>
    <w:rsid w:val="006251F9"/>
    <w:rsid w:val="00663D9A"/>
    <w:rsid w:val="00692D7F"/>
    <w:rsid w:val="006B2A09"/>
    <w:rsid w:val="006C625B"/>
    <w:rsid w:val="006E1108"/>
    <w:rsid w:val="006F6AEF"/>
    <w:rsid w:val="0074674C"/>
    <w:rsid w:val="00764E5B"/>
    <w:rsid w:val="00780F55"/>
    <w:rsid w:val="007B386D"/>
    <w:rsid w:val="007F2718"/>
    <w:rsid w:val="00811DB6"/>
    <w:rsid w:val="008221C6"/>
    <w:rsid w:val="00825900"/>
    <w:rsid w:val="00840749"/>
    <w:rsid w:val="008525A4"/>
    <w:rsid w:val="00871C01"/>
    <w:rsid w:val="008801F5"/>
    <w:rsid w:val="00892DC5"/>
    <w:rsid w:val="008957AD"/>
    <w:rsid w:val="008A1926"/>
    <w:rsid w:val="008B2CCB"/>
    <w:rsid w:val="008B69D8"/>
    <w:rsid w:val="008C2ED0"/>
    <w:rsid w:val="008F357D"/>
    <w:rsid w:val="00922A3C"/>
    <w:rsid w:val="009411F7"/>
    <w:rsid w:val="00953897"/>
    <w:rsid w:val="0097187D"/>
    <w:rsid w:val="009838B9"/>
    <w:rsid w:val="009846A8"/>
    <w:rsid w:val="00994209"/>
    <w:rsid w:val="00994D4C"/>
    <w:rsid w:val="009B324B"/>
    <w:rsid w:val="009B7892"/>
    <w:rsid w:val="009F0DA1"/>
    <w:rsid w:val="00A118D2"/>
    <w:rsid w:val="00A143E3"/>
    <w:rsid w:val="00A266AC"/>
    <w:rsid w:val="00A720CF"/>
    <w:rsid w:val="00A84C97"/>
    <w:rsid w:val="00A8625A"/>
    <w:rsid w:val="00AA34FC"/>
    <w:rsid w:val="00AE45C4"/>
    <w:rsid w:val="00AF4478"/>
    <w:rsid w:val="00B346CC"/>
    <w:rsid w:val="00B64920"/>
    <w:rsid w:val="00B85C83"/>
    <w:rsid w:val="00B93F4F"/>
    <w:rsid w:val="00BA2FEA"/>
    <w:rsid w:val="00BB7E08"/>
    <w:rsid w:val="00BE08F6"/>
    <w:rsid w:val="00BE591F"/>
    <w:rsid w:val="00C07510"/>
    <w:rsid w:val="00C15DA8"/>
    <w:rsid w:val="00C5749D"/>
    <w:rsid w:val="00C60343"/>
    <w:rsid w:val="00C94F49"/>
    <w:rsid w:val="00CA6ADA"/>
    <w:rsid w:val="00CB3332"/>
    <w:rsid w:val="00CC57D0"/>
    <w:rsid w:val="00D7192A"/>
    <w:rsid w:val="00D7335D"/>
    <w:rsid w:val="00DB1B1D"/>
    <w:rsid w:val="00DB5943"/>
    <w:rsid w:val="00DC5CFE"/>
    <w:rsid w:val="00DD091E"/>
    <w:rsid w:val="00DE5C06"/>
    <w:rsid w:val="00E1528F"/>
    <w:rsid w:val="00E567AA"/>
    <w:rsid w:val="00E83537"/>
    <w:rsid w:val="00E9116B"/>
    <w:rsid w:val="00EB7590"/>
    <w:rsid w:val="00EF2643"/>
    <w:rsid w:val="00F03E50"/>
    <w:rsid w:val="00F05935"/>
    <w:rsid w:val="00F05C13"/>
    <w:rsid w:val="00F07712"/>
    <w:rsid w:val="00F30813"/>
    <w:rsid w:val="00F36018"/>
    <w:rsid w:val="00F36FD7"/>
    <w:rsid w:val="00F5172E"/>
    <w:rsid w:val="00F61E1B"/>
    <w:rsid w:val="00F82D4B"/>
    <w:rsid w:val="00F86159"/>
    <w:rsid w:val="00F90BDB"/>
    <w:rsid w:val="00FB3AAA"/>
    <w:rsid w:val="00FC1859"/>
    <w:rsid w:val="00FE53BB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CB338"/>
  <w15:chartTrackingRefBased/>
  <w15:docId w15:val="{DBAA8120-912F-46F9-8F4E-0DD92DF3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8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838B9"/>
  </w:style>
  <w:style w:type="paragraph" w:styleId="a4">
    <w:name w:val="List Paragraph"/>
    <w:basedOn w:val="a"/>
    <w:uiPriority w:val="34"/>
    <w:qFormat/>
    <w:rsid w:val="001C47FB"/>
    <w:pPr>
      <w:ind w:left="720"/>
      <w:contextualSpacing/>
    </w:pPr>
  </w:style>
  <w:style w:type="paragraph" w:customStyle="1" w:styleId="rvps2">
    <w:name w:val="rvps2"/>
    <w:basedOn w:val="a"/>
    <w:rsid w:val="0045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4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41DF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8353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8353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8353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353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83537"/>
    <w:rPr>
      <w:b/>
      <w:bCs/>
      <w:sz w:val="20"/>
      <w:szCs w:val="20"/>
    </w:rPr>
  </w:style>
  <w:style w:type="paragraph" w:customStyle="1" w:styleId="1">
    <w:name w:val="Обычный1"/>
    <w:uiPriority w:val="99"/>
    <w:qFormat/>
    <w:rsid w:val="006251F9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qowt-font2-timesnewroman">
    <w:name w:val="qowt-font2-timesnewroman"/>
    <w:uiPriority w:val="99"/>
    <w:qFormat/>
    <w:rsid w:val="006251F9"/>
    <w:rPr>
      <w:rFonts w:cs="Times New Roman"/>
    </w:rPr>
  </w:style>
  <w:style w:type="paragraph" w:customStyle="1" w:styleId="Textbodyindent">
    <w:name w:val="Text body indent"/>
    <w:basedOn w:val="a"/>
    <w:rsid w:val="00DC5CFE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166">
          <w:marLeft w:val="-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93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userua11</dc:creator>
  <cp:keywords/>
  <dc:description/>
  <cp:lastModifiedBy>ADMINISTRATOR</cp:lastModifiedBy>
  <cp:revision>2</cp:revision>
  <dcterms:created xsi:type="dcterms:W3CDTF">2021-09-17T06:09:00Z</dcterms:created>
  <dcterms:modified xsi:type="dcterms:W3CDTF">2021-09-17T06:09:00Z</dcterms:modified>
</cp:coreProperties>
</file>