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724694" w:rsidRDefault="00634CB7" w:rsidP="008654C3">
      <w:pPr>
        <w:jc w:val="center"/>
        <w:rPr>
          <w:rFonts w:cs="Times New Roman"/>
          <w:b/>
          <w:szCs w:val="28"/>
          <w:lang w:val="ru-RU"/>
        </w:rPr>
      </w:pPr>
      <w:r w:rsidRPr="00724694">
        <w:rPr>
          <w:rFonts w:cs="Times New Roman"/>
          <w:b/>
          <w:szCs w:val="28"/>
        </w:rPr>
        <w:t>ОБГРУНТУВАННЯ</w:t>
      </w: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724694" w:rsidRDefault="009757F0" w:rsidP="008654C3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 xml:space="preserve">ДК 021:2015: </w:t>
      </w:r>
      <w:r w:rsidR="006960FE" w:rsidRPr="00724694">
        <w:rPr>
          <w:rFonts w:cs="Times New Roman"/>
          <w:b/>
          <w:szCs w:val="28"/>
        </w:rPr>
        <w:t>38110000</w:t>
      </w:r>
      <w:r w:rsidR="00753231" w:rsidRPr="00724694">
        <w:rPr>
          <w:rFonts w:cs="Times New Roman"/>
          <w:b/>
          <w:szCs w:val="28"/>
        </w:rPr>
        <w:t>-</w:t>
      </w:r>
      <w:r w:rsidR="00546846" w:rsidRPr="00724694">
        <w:rPr>
          <w:rFonts w:cs="Times New Roman"/>
          <w:b/>
          <w:szCs w:val="28"/>
        </w:rPr>
        <w:t>9</w:t>
      </w:r>
      <w:r w:rsidR="00753231" w:rsidRPr="00724694">
        <w:rPr>
          <w:rFonts w:cs="Times New Roman"/>
          <w:b/>
          <w:szCs w:val="28"/>
        </w:rPr>
        <w:t xml:space="preserve"> </w:t>
      </w:r>
      <w:r w:rsidR="006960FE" w:rsidRPr="00724694">
        <w:rPr>
          <w:rFonts w:cs="Times New Roman"/>
          <w:b/>
          <w:szCs w:val="28"/>
        </w:rPr>
        <w:t>Навігаційні прилади</w:t>
      </w:r>
      <w:r w:rsidR="00753231" w:rsidRPr="00724694">
        <w:rPr>
          <w:rFonts w:cs="Times New Roman"/>
          <w:b/>
          <w:szCs w:val="28"/>
        </w:rPr>
        <w:t xml:space="preserve"> (</w:t>
      </w:r>
      <w:r w:rsidR="006960FE" w:rsidRPr="00724694">
        <w:rPr>
          <w:rFonts w:cs="Times New Roman"/>
          <w:b/>
          <w:szCs w:val="28"/>
        </w:rPr>
        <w:t xml:space="preserve">переносна станція радіоконтролю </w:t>
      </w:r>
      <w:r w:rsidR="006960FE" w:rsidRPr="00724694">
        <w:rPr>
          <w:rFonts w:cs="Times New Roman"/>
          <w:b/>
          <w:szCs w:val="28"/>
          <w:lang w:val="en-US"/>
        </w:rPr>
        <w:t>VHF</w:t>
      </w:r>
      <w:r w:rsidR="006960FE" w:rsidRPr="008654C3">
        <w:rPr>
          <w:rFonts w:cs="Times New Roman"/>
          <w:b/>
          <w:szCs w:val="28"/>
        </w:rPr>
        <w:t>-</w:t>
      </w:r>
      <w:r w:rsidR="006960FE" w:rsidRPr="00724694">
        <w:rPr>
          <w:rFonts w:cs="Times New Roman"/>
          <w:b/>
          <w:szCs w:val="28"/>
          <w:lang w:val="en-US"/>
        </w:rPr>
        <w:t>UHF</w:t>
      </w:r>
      <w:r w:rsidR="006960FE" w:rsidRPr="008654C3">
        <w:rPr>
          <w:rFonts w:cs="Times New Roman"/>
          <w:b/>
          <w:szCs w:val="28"/>
        </w:rPr>
        <w:t xml:space="preserve"> діапазону частот</w:t>
      </w:r>
      <w:r w:rsidR="00753231" w:rsidRPr="00724694">
        <w:rPr>
          <w:rFonts w:cs="Times New Roman"/>
          <w:b/>
          <w:szCs w:val="28"/>
        </w:rPr>
        <w:t>)</w:t>
      </w:r>
      <w:r w:rsidR="005114A7" w:rsidRPr="00724694">
        <w:rPr>
          <w:rFonts w:cs="Times New Roman"/>
          <w:b/>
          <w:szCs w:val="28"/>
        </w:rPr>
        <w:t xml:space="preserve"> – </w:t>
      </w:r>
      <w:r w:rsidR="006960FE" w:rsidRPr="00724694">
        <w:rPr>
          <w:rFonts w:cs="Times New Roman"/>
          <w:b/>
          <w:szCs w:val="28"/>
        </w:rPr>
        <w:t>1</w:t>
      </w:r>
      <w:r w:rsidR="005114A7" w:rsidRPr="00724694">
        <w:rPr>
          <w:rFonts w:cs="Times New Roman"/>
          <w:b/>
          <w:szCs w:val="28"/>
        </w:rPr>
        <w:t> </w:t>
      </w:r>
      <w:r w:rsidR="006960FE" w:rsidRPr="00724694">
        <w:rPr>
          <w:rFonts w:cs="Times New Roman"/>
          <w:b/>
          <w:szCs w:val="28"/>
        </w:rPr>
        <w:t>комплект</w:t>
      </w:r>
    </w:p>
    <w:p w:rsidR="009757F0" w:rsidRPr="00724694" w:rsidRDefault="009757F0" w:rsidP="008654C3">
      <w:pPr>
        <w:rPr>
          <w:rFonts w:cs="Times New Roman"/>
          <w:szCs w:val="28"/>
        </w:rPr>
      </w:pPr>
    </w:p>
    <w:p w:rsidR="009757F0" w:rsidRPr="00216313" w:rsidRDefault="009757F0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</w:pPr>
      <w:r w:rsidRPr="008654C3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="00E23BED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ru-RU" w:eastAsia="ru-RU"/>
        </w:rPr>
        <w:t>UA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-2021-</w:t>
      </w:r>
      <w:r w:rsidR="008654C3"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546846"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0</w:t>
      </w:r>
      <w:r w:rsidR="008654C3"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54C3"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010765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54C3"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en-US" w:eastAsia="ru-RU"/>
        </w:rPr>
        <w:t>b</w:t>
      </w:r>
    </w:p>
    <w:p w:rsidR="00BE000F" w:rsidRPr="00724694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szCs w:val="28"/>
          <w:lang w:eastAsia="ru-RU"/>
        </w:rPr>
      </w:pPr>
      <w:r w:rsidRPr="00724694">
        <w:rPr>
          <w:rFonts w:eastAsia="Times New Roman" w:cs="Times New Roman"/>
          <w:b/>
          <w:bCs/>
          <w:szCs w:val="28"/>
          <w:lang w:eastAsia="ru-RU"/>
        </w:rPr>
        <w:t>(</w:t>
      </w:r>
      <w:r w:rsidR="00753231" w:rsidRPr="00724694">
        <w:rPr>
          <w:rFonts w:eastAsia="Times New Roman" w:cs="Times New Roman"/>
          <w:b/>
          <w:bCs/>
          <w:szCs w:val="28"/>
          <w:lang w:eastAsia="ru-RU"/>
        </w:rPr>
        <w:t>відкриті торги</w:t>
      </w:r>
      <w:r w:rsidRPr="00724694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769F2" w:rsidRPr="00724694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5D47DA" w:rsidRPr="00724694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технічних і якісних характеристик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571240" w:rsidRPr="00724694">
        <w:rPr>
          <w:rFonts w:cs="Times New Roman"/>
          <w:szCs w:val="28"/>
          <w:lang w:bidi="uk-UA"/>
        </w:rPr>
        <w:t>потреба</w:t>
      </w:r>
      <w:r w:rsidRPr="00724694">
        <w:rPr>
          <w:rFonts w:cs="Times New Roman"/>
          <w:szCs w:val="28"/>
          <w:lang w:bidi="uk-UA"/>
        </w:rPr>
        <w:t xml:space="preserve"> в </w:t>
      </w:r>
      <w:r w:rsidR="005F2194" w:rsidRPr="00724694">
        <w:rPr>
          <w:rFonts w:cs="Times New Roman"/>
          <w:szCs w:val="28"/>
          <w:lang w:bidi="uk-UA"/>
        </w:rPr>
        <w:t xml:space="preserve">закупівлі </w:t>
      </w:r>
      <w:r w:rsidR="006960FE" w:rsidRPr="00724694">
        <w:rPr>
          <w:rFonts w:cs="Times New Roman"/>
          <w:szCs w:val="28"/>
          <w:lang w:bidi="uk-UA"/>
        </w:rPr>
        <w:t xml:space="preserve">переносної станції радіоконтролю </w:t>
      </w:r>
      <w:r w:rsidR="006960FE" w:rsidRPr="00724694">
        <w:rPr>
          <w:rFonts w:cs="Times New Roman"/>
          <w:szCs w:val="28"/>
          <w:lang w:val="en-US" w:bidi="uk-UA"/>
        </w:rPr>
        <w:t>VHF</w:t>
      </w:r>
      <w:r w:rsidR="006960FE" w:rsidRPr="00724694">
        <w:rPr>
          <w:rFonts w:cs="Times New Roman"/>
          <w:szCs w:val="28"/>
          <w:lang w:val="ru-RU" w:bidi="uk-UA"/>
        </w:rPr>
        <w:t>-</w:t>
      </w:r>
      <w:r w:rsidR="006960FE" w:rsidRPr="00724694">
        <w:rPr>
          <w:rFonts w:cs="Times New Roman"/>
          <w:szCs w:val="28"/>
          <w:lang w:val="en-US" w:bidi="uk-UA"/>
        </w:rPr>
        <w:t>UHF</w:t>
      </w:r>
      <w:r w:rsidR="006960FE" w:rsidRPr="00724694">
        <w:rPr>
          <w:rFonts w:cs="Times New Roman"/>
          <w:szCs w:val="28"/>
          <w:lang w:val="ru-RU" w:bidi="uk-UA"/>
        </w:rPr>
        <w:t xml:space="preserve"> </w:t>
      </w:r>
      <w:r w:rsidR="006960FE" w:rsidRPr="00724694">
        <w:rPr>
          <w:rFonts w:cs="Times New Roman"/>
          <w:szCs w:val="28"/>
          <w:lang w:bidi="uk-UA"/>
        </w:rPr>
        <w:t>діапазону частот</w:t>
      </w:r>
      <w:r w:rsidR="00C76018" w:rsidRPr="00724694">
        <w:rPr>
          <w:rFonts w:cs="Times New Roman"/>
          <w:szCs w:val="28"/>
          <w:lang w:bidi="uk-UA"/>
        </w:rPr>
        <w:t xml:space="preserve"> визначена необхідністю</w:t>
      </w:r>
      <w:r w:rsidR="009C080F" w:rsidRPr="00724694">
        <w:rPr>
          <w:rFonts w:cs="Times New Roman"/>
          <w:szCs w:val="28"/>
        </w:rPr>
        <w:t xml:space="preserve"> </w:t>
      </w:r>
      <w:r w:rsidR="00A03ECC" w:rsidRPr="00724694">
        <w:rPr>
          <w:rFonts w:cs="Times New Roman"/>
          <w:szCs w:val="28"/>
        </w:rPr>
        <w:t>оновлення матеріально-технічної бази</w:t>
      </w:r>
      <w:r w:rsidRPr="00724694">
        <w:rPr>
          <w:rFonts w:cs="Times New Roman"/>
          <w:color w:val="333333"/>
          <w:szCs w:val="28"/>
          <w:shd w:val="clear" w:color="auto" w:fill="FFFFFF"/>
        </w:rPr>
        <w:t>.</w:t>
      </w:r>
    </w:p>
    <w:p w:rsidR="00571240" w:rsidRPr="00724694" w:rsidRDefault="00571240" w:rsidP="00571240">
      <w:pPr>
        <w:jc w:val="both"/>
        <w:rPr>
          <w:rFonts w:cs="Times New Roman"/>
          <w:szCs w:val="28"/>
          <w:lang w:bidi="uk-UA"/>
        </w:rPr>
      </w:pPr>
    </w:p>
    <w:p w:rsidR="00571240" w:rsidRPr="00724694" w:rsidRDefault="00571240" w:rsidP="00571240">
      <w:pPr>
        <w:jc w:val="both"/>
        <w:rPr>
          <w:rFonts w:cs="Times New Roman"/>
          <w:szCs w:val="28"/>
        </w:rPr>
      </w:pPr>
      <w:r w:rsidRPr="00724694">
        <w:rPr>
          <w:rFonts w:cs="Times New Roman"/>
          <w:szCs w:val="28"/>
        </w:rPr>
        <w:t>Основні технічні та якісні характеристики: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6960FE" w:rsidRPr="00843F62" w:rsidTr="006960FE">
        <w:trPr>
          <w:tblHeader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pStyle w:val="a6"/>
              <w:spacing w:after="0"/>
              <w:ind w:left="0"/>
              <w:jc w:val="center"/>
            </w:pPr>
            <w:r w:rsidRPr="00843F62">
              <w:t>Найменування складової частини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pStyle w:val="a6"/>
              <w:spacing w:after="0"/>
              <w:ind w:left="0"/>
              <w:jc w:val="center"/>
            </w:pPr>
            <w:r w:rsidRPr="00843F62">
              <w:t>Кількість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3E6633" w:rsidRDefault="006960FE" w:rsidP="00471C67">
            <w:pPr>
              <w:tabs>
                <w:tab w:val="left" w:pos="322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E6633">
              <w:rPr>
                <w:rFonts w:eastAsia="Calibri" w:cs="Times New Roman"/>
                <w:sz w:val="24"/>
                <w:szCs w:val="24"/>
              </w:rPr>
              <w:t xml:space="preserve">1. VHF-UHF пеленгаторна антенно-фідерна система, що укладається в один чохол, у складі з двох кільцевих антенних решіток (25-1000 МГц та1-3 </w:t>
            </w:r>
            <w:proofErr w:type="spellStart"/>
            <w:r w:rsidRPr="003E6633">
              <w:rPr>
                <w:rFonts w:eastAsia="Calibri" w:cs="Times New Roman"/>
                <w:sz w:val="24"/>
                <w:szCs w:val="24"/>
              </w:rPr>
              <w:t>ГГц</w:t>
            </w:r>
            <w:proofErr w:type="spellEnd"/>
            <w:r w:rsidRPr="003E6633">
              <w:rPr>
                <w:rFonts w:eastAsia="Calibri" w:cs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3E6633" w:rsidRDefault="006960FE" w:rsidP="00471C67">
            <w:pPr>
              <w:pStyle w:val="a6"/>
              <w:spacing w:after="0"/>
              <w:ind w:left="0"/>
              <w:jc w:val="center"/>
            </w:pPr>
            <w:r w:rsidRPr="003E6633">
              <w:t>1 к-т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3E6633" w:rsidRDefault="006960FE" w:rsidP="00471C67">
            <w:pPr>
              <w:tabs>
                <w:tab w:val="left" w:pos="0"/>
                <w:tab w:val="left" w:pos="540"/>
                <w:tab w:val="left" w:pos="794"/>
                <w:tab w:val="left" w:pos="850"/>
              </w:tabs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E6633">
              <w:rPr>
                <w:rFonts w:eastAsia="Calibri" w:cs="Times New Roman"/>
                <w:sz w:val="24"/>
                <w:szCs w:val="24"/>
              </w:rPr>
              <w:t xml:space="preserve">2. Розбірна алюмінієва щогла висотою не менше 5 метрів з </w:t>
            </w:r>
            <w:proofErr w:type="spellStart"/>
            <w:r w:rsidRPr="003E6633">
              <w:rPr>
                <w:rFonts w:eastAsia="Calibri" w:cs="Times New Roman"/>
                <w:sz w:val="24"/>
                <w:szCs w:val="24"/>
              </w:rPr>
              <w:t>відтягувачами</w:t>
            </w:r>
            <w:proofErr w:type="spellEnd"/>
            <w:r w:rsidRPr="003E6633">
              <w:rPr>
                <w:rFonts w:eastAsia="Calibri" w:cs="Times New Roman"/>
                <w:sz w:val="24"/>
                <w:szCs w:val="24"/>
              </w:rPr>
              <w:t xml:space="preserve"> та підп'ятником, що укладається в окремому чохлі.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3E6633" w:rsidRDefault="006960FE" w:rsidP="00471C67">
            <w:pPr>
              <w:pStyle w:val="a6"/>
              <w:spacing w:after="0"/>
              <w:ind w:left="0"/>
              <w:jc w:val="center"/>
            </w:pPr>
            <w:r w:rsidRPr="003E6633">
              <w:t>1 к-т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843F62">
              <w:rPr>
                <w:rFonts w:eastAsia="Calibri" w:cs="Times New Roman"/>
                <w:sz w:val="24"/>
                <w:szCs w:val="24"/>
              </w:rPr>
              <w:t>3. </w:t>
            </w: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843F62">
              <w:rPr>
                <w:rFonts w:eastAsia="Calibri" w:cs="Times New Roman"/>
                <w:sz w:val="24"/>
                <w:szCs w:val="24"/>
              </w:rPr>
              <w:t xml:space="preserve">адіоприймальний пристрій діапазону частот 20 </w:t>
            </w:r>
            <w:r>
              <w:rPr>
                <w:rFonts w:eastAsia="Calibri" w:cs="Times New Roman"/>
                <w:sz w:val="24"/>
                <w:szCs w:val="24"/>
              </w:rPr>
              <w:t>–</w:t>
            </w:r>
            <w:r w:rsidRPr="00843F62">
              <w:rPr>
                <w:rFonts w:eastAsia="Calibri" w:cs="Times New Roman"/>
                <w:sz w:val="24"/>
                <w:szCs w:val="24"/>
              </w:rPr>
              <w:t xml:space="preserve"> 3000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843F62">
              <w:rPr>
                <w:rFonts w:eastAsia="Calibri" w:cs="Times New Roman"/>
                <w:sz w:val="24"/>
                <w:szCs w:val="24"/>
              </w:rPr>
              <w:t>МГц з двома незалежними двоканальними трактами аналогової та цифрової обробки сигналів в захисному переносному кожусі.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pStyle w:val="a6"/>
              <w:spacing w:after="0"/>
              <w:ind w:left="0"/>
              <w:jc w:val="center"/>
            </w:pPr>
            <w:r w:rsidRPr="00843F62">
              <w:t>1 шт.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43F62">
              <w:rPr>
                <w:rFonts w:eastAsia="Calibri" w:cs="Times New Roman"/>
                <w:sz w:val="24"/>
                <w:szCs w:val="24"/>
              </w:rPr>
              <w:t xml:space="preserve">4. Обчислювач на базі </w:t>
            </w:r>
            <w:r>
              <w:rPr>
                <w:rFonts w:eastAsia="Calibri" w:cs="Times New Roman"/>
                <w:sz w:val="24"/>
                <w:szCs w:val="24"/>
              </w:rPr>
              <w:t>мобільного</w:t>
            </w:r>
            <w:r w:rsidRPr="00843F62">
              <w:rPr>
                <w:rFonts w:eastAsia="Calibri" w:cs="Times New Roman"/>
                <w:sz w:val="24"/>
                <w:szCs w:val="24"/>
              </w:rPr>
              <w:t xml:space="preserve"> комп'ютера з технічними параметрами, не гірше: CPU </w:t>
            </w:r>
            <w:proofErr w:type="spellStart"/>
            <w:r w:rsidRPr="00843F62">
              <w:rPr>
                <w:rFonts w:eastAsia="Calibri" w:cs="Times New Roman"/>
                <w:sz w:val="24"/>
                <w:szCs w:val="24"/>
              </w:rPr>
              <w:t>Intel</w:t>
            </w:r>
            <w:proofErr w:type="spellEnd"/>
            <w:r w:rsidRPr="00843F62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843F62">
              <w:rPr>
                <w:rFonts w:eastAsia="Calibri" w:cs="Times New Roman"/>
                <w:sz w:val="24"/>
                <w:szCs w:val="24"/>
              </w:rPr>
              <w:t>Core</w:t>
            </w:r>
            <w:proofErr w:type="spellEnd"/>
            <w:r w:rsidRPr="00843F62">
              <w:rPr>
                <w:rFonts w:eastAsia="Calibri" w:cs="Times New Roman"/>
                <w:sz w:val="24"/>
                <w:szCs w:val="24"/>
              </w:rPr>
              <w:t xml:space="preserve"> i</w:t>
            </w:r>
            <w:r>
              <w:rPr>
                <w:rFonts w:eastAsia="Calibri" w:cs="Times New Roman"/>
                <w:sz w:val="24"/>
                <w:szCs w:val="24"/>
              </w:rPr>
              <w:t xml:space="preserve">5 (4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cores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with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HT)</w:t>
            </w:r>
            <w:r w:rsidRPr="00843F62">
              <w:rPr>
                <w:rFonts w:eastAsia="Calibri" w:cs="Times New Roman"/>
                <w:sz w:val="24"/>
                <w:szCs w:val="24"/>
              </w:rPr>
              <w:t xml:space="preserve">, RAM </w:t>
            </w:r>
            <w:r w:rsidRPr="006960FE">
              <w:rPr>
                <w:rFonts w:eastAsia="Calibri" w:cs="Times New Roman"/>
                <w:sz w:val="24"/>
                <w:szCs w:val="24"/>
              </w:rPr>
              <w:t>16</w:t>
            </w:r>
            <w:r w:rsidRPr="00843F62">
              <w:rPr>
                <w:rFonts w:eastAsia="Calibri" w:cs="Times New Roman"/>
                <w:sz w:val="24"/>
                <w:szCs w:val="24"/>
              </w:rPr>
              <w:t> 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Gb</w:t>
            </w:r>
            <w:r w:rsidRPr="00843F62"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 x </w:t>
            </w:r>
            <w:r w:rsidRPr="00843F62">
              <w:rPr>
                <w:rFonts w:eastAsia="Calibri" w:cs="Times New Roman"/>
                <w:sz w:val="24"/>
                <w:szCs w:val="24"/>
              </w:rPr>
              <w:t xml:space="preserve">SSD </w:t>
            </w:r>
            <w:r w:rsidRPr="006960FE">
              <w:rPr>
                <w:rFonts w:eastAsia="Calibri" w:cs="Times New Roman"/>
                <w:sz w:val="24"/>
                <w:szCs w:val="24"/>
              </w:rPr>
              <w:t>1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 Tb</w:t>
            </w:r>
            <w:r w:rsidRPr="00843F62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Pr="006960FE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 x LAN</w:t>
            </w:r>
            <w:r w:rsidRPr="006960FE">
              <w:rPr>
                <w:rFonts w:eastAsia="Calibri" w:cs="Times New Roman"/>
                <w:sz w:val="24"/>
                <w:szCs w:val="24"/>
              </w:rPr>
              <w:t xml:space="preserve"> 1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eastAsia="Calibri" w:cs="Times New Roman"/>
                <w:sz w:val="24"/>
                <w:szCs w:val="24"/>
                <w:lang w:val="en-US"/>
              </w:rPr>
              <w:t>Gbps</w:t>
            </w:r>
            <w:proofErr w:type="spellEnd"/>
            <w:r w:rsidRPr="00843F62">
              <w:rPr>
                <w:rFonts w:eastAsia="Calibri" w:cs="Times New Roman"/>
                <w:sz w:val="24"/>
                <w:szCs w:val="24"/>
              </w:rPr>
              <w:t xml:space="preserve">, який встановлюється у захисний кожух </w:t>
            </w:r>
            <w:r>
              <w:rPr>
                <w:rFonts w:eastAsia="Calibri" w:cs="Times New Roman"/>
                <w:sz w:val="24"/>
                <w:szCs w:val="24"/>
              </w:rPr>
              <w:t>разом з радіоприймальним пристроєм</w:t>
            </w:r>
            <w:r w:rsidRPr="00843F6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pStyle w:val="a6"/>
              <w:spacing w:after="0"/>
              <w:ind w:left="0"/>
              <w:jc w:val="center"/>
            </w:pPr>
            <w:r w:rsidRPr="00843F62">
              <w:t>1 шт.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843F62">
              <w:rPr>
                <w:rFonts w:eastAsia="Calibri" w:cs="Times New Roman"/>
                <w:sz w:val="24"/>
                <w:szCs w:val="24"/>
              </w:rPr>
              <w:t>5. Навігаційний прилад (електронний компас та GPS-приймач з антеною).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pStyle w:val="a6"/>
              <w:spacing w:after="0"/>
              <w:ind w:left="0"/>
              <w:jc w:val="center"/>
            </w:pPr>
            <w:r w:rsidRPr="00843F62">
              <w:t>1 шт.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FA50D4" w:rsidRDefault="006960FE" w:rsidP="00471C6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 Зовнішній накопичувач SSD 1 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Tb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FA50D4" w:rsidRDefault="006960FE" w:rsidP="00471C67">
            <w:pPr>
              <w:pStyle w:val="a6"/>
              <w:spacing w:after="0"/>
              <w:ind w:left="0"/>
              <w:jc w:val="center"/>
            </w:pPr>
            <w:r>
              <w:t>1 шт.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FA50D4" w:rsidRDefault="006960FE" w:rsidP="00471C67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7. Модем GSM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eastAsia="Calibri" w:cs="Times New Roman"/>
                <w:sz w:val="24"/>
                <w:szCs w:val="24"/>
              </w:rPr>
              <w:t>4G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Default="006960FE" w:rsidP="00471C67">
            <w:pPr>
              <w:pStyle w:val="a6"/>
              <w:spacing w:after="0"/>
              <w:ind w:left="0"/>
              <w:jc w:val="center"/>
            </w:pPr>
            <w:r>
              <w:t>3 шт.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 w:rsidRPr="00843F62">
              <w:rPr>
                <w:rFonts w:eastAsia="Calibri" w:cs="Times New Roman"/>
                <w:sz w:val="24"/>
                <w:szCs w:val="24"/>
              </w:rPr>
              <w:t>. Переносне джерело безперебійного живлення (ДБЖ) з вихідною напругою 12В з акумуляторною батареєю (100 </w:t>
            </w:r>
            <w:proofErr w:type="spellStart"/>
            <w:r w:rsidRPr="00843F62">
              <w:rPr>
                <w:rFonts w:eastAsia="Calibri" w:cs="Times New Roman"/>
                <w:sz w:val="24"/>
                <w:szCs w:val="24"/>
              </w:rPr>
              <w:t>Ah</w:t>
            </w:r>
            <w:proofErr w:type="spellEnd"/>
            <w:r w:rsidRPr="00843F62">
              <w:rPr>
                <w:rFonts w:eastAsia="Calibri" w:cs="Times New Roman"/>
                <w:sz w:val="24"/>
                <w:szCs w:val="24"/>
              </w:rPr>
              <w:t>), розташоване в захисному переносному кожусі.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pStyle w:val="a6"/>
              <w:spacing w:after="0"/>
              <w:ind w:left="0"/>
              <w:jc w:val="center"/>
            </w:pPr>
            <w:r w:rsidRPr="00843F62">
              <w:t>1 к-т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843F62">
              <w:rPr>
                <w:rFonts w:eastAsia="Calibri" w:cs="Times New Roman"/>
                <w:sz w:val="24"/>
                <w:szCs w:val="24"/>
              </w:rPr>
              <w:t xml:space="preserve">. Переносна бухта кабелю електропостачання від мережі 220 В </w:t>
            </w:r>
            <w:r>
              <w:rPr>
                <w:rFonts w:eastAsia="Calibri" w:cs="Times New Roman"/>
                <w:sz w:val="24"/>
                <w:szCs w:val="24"/>
              </w:rPr>
              <w:t>(</w:t>
            </w:r>
            <w:r w:rsidRPr="00843F62">
              <w:rPr>
                <w:rFonts w:eastAsia="Calibri" w:cs="Times New Roman"/>
                <w:sz w:val="24"/>
                <w:szCs w:val="24"/>
              </w:rPr>
              <w:t>довжиною не менше 25 м</w:t>
            </w:r>
            <w:r>
              <w:rPr>
                <w:rFonts w:eastAsia="Calibri" w:cs="Times New Roman"/>
                <w:sz w:val="24"/>
                <w:szCs w:val="24"/>
              </w:rPr>
              <w:t>)</w:t>
            </w:r>
            <w:r w:rsidRPr="00843F6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pStyle w:val="a6"/>
              <w:spacing w:after="0"/>
              <w:ind w:left="0"/>
              <w:jc w:val="center"/>
            </w:pPr>
            <w:r w:rsidRPr="00843F62">
              <w:t>1 шт.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  <w:r w:rsidRPr="00843F62">
              <w:rPr>
                <w:rFonts w:eastAsia="Calibri" w:cs="Times New Roman"/>
                <w:sz w:val="24"/>
                <w:szCs w:val="24"/>
              </w:rPr>
              <w:t>. Комплект з’єднувальних кабелів та ВЧ-фідерів (довжиною не менше10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Pr="00843F62">
              <w:rPr>
                <w:rFonts w:eastAsia="Calibri" w:cs="Times New Roman"/>
                <w:sz w:val="24"/>
                <w:szCs w:val="24"/>
              </w:rPr>
              <w:t>м).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pStyle w:val="a6"/>
              <w:spacing w:after="0"/>
              <w:ind w:left="0"/>
              <w:jc w:val="center"/>
            </w:pPr>
            <w:r w:rsidRPr="00843F62">
              <w:t>1 к-т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  <w:r w:rsidRPr="00843F62">
              <w:rPr>
                <w:rFonts w:eastAsia="Calibri" w:cs="Times New Roman"/>
                <w:sz w:val="24"/>
                <w:szCs w:val="24"/>
              </w:rPr>
              <w:t>. Ударостійкі кейси та чохли для транспортування всього обладнання станції.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pStyle w:val="a6"/>
              <w:spacing w:after="0"/>
              <w:ind w:left="0"/>
              <w:jc w:val="center"/>
            </w:pPr>
            <w:r w:rsidRPr="00843F62">
              <w:t>1 к-т</w:t>
            </w:r>
          </w:p>
        </w:tc>
      </w:tr>
      <w:tr w:rsidR="006960FE" w:rsidRPr="00843F62" w:rsidTr="006960FE"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  <w:r w:rsidRPr="00843F62">
              <w:rPr>
                <w:rFonts w:eastAsia="Calibri" w:cs="Times New Roman"/>
                <w:sz w:val="24"/>
                <w:szCs w:val="24"/>
              </w:rPr>
              <w:t>. Експлуатаційна документація (інструкції з експлуатації та застосування).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60FE" w:rsidRPr="00843F62" w:rsidRDefault="006960FE" w:rsidP="00471C67">
            <w:pPr>
              <w:pStyle w:val="a6"/>
              <w:spacing w:after="0"/>
              <w:ind w:left="0"/>
              <w:jc w:val="center"/>
            </w:pPr>
            <w:r w:rsidRPr="00843F62">
              <w:t>1 к-т</w:t>
            </w:r>
          </w:p>
        </w:tc>
      </w:tr>
    </w:tbl>
    <w:p w:rsidR="006960FE" w:rsidRPr="00724694" w:rsidRDefault="006960FE" w:rsidP="006960FE">
      <w:pPr>
        <w:pStyle w:val="a3"/>
        <w:widowControl w:val="0"/>
        <w:jc w:val="both"/>
        <w:rPr>
          <w:rFonts w:eastAsia="Calibri" w:cs="Times New Roman"/>
          <w:szCs w:val="28"/>
        </w:rPr>
      </w:pPr>
    </w:p>
    <w:p w:rsidR="005E5112" w:rsidRPr="00724694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розміру бюджетного призначення:</w:t>
      </w:r>
      <w:r w:rsidR="005F2194" w:rsidRPr="00724694">
        <w:rPr>
          <w:rFonts w:cs="Times New Roman"/>
          <w:b/>
          <w:szCs w:val="28"/>
          <w:lang w:bidi="uk-UA"/>
        </w:rPr>
        <w:t xml:space="preserve"> </w:t>
      </w:r>
      <w:r w:rsidR="008275FC" w:rsidRPr="00724694">
        <w:rPr>
          <w:rFonts w:eastAsia="Calibri" w:cs="Times New Roman"/>
          <w:szCs w:val="28"/>
        </w:rPr>
        <w:t xml:space="preserve">рішення </w:t>
      </w:r>
      <w:r w:rsidR="008654C3">
        <w:t>6 сесії</w:t>
      </w:r>
      <w:r w:rsidR="008654C3" w:rsidRPr="00A54B56">
        <w:t xml:space="preserve"> 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142/21</w:t>
      </w:r>
      <w:r w:rsidR="008654C3" w:rsidRPr="00A54B56">
        <w:rPr>
          <w:bCs/>
        </w:rPr>
        <w:t xml:space="preserve"> «Про </w:t>
      </w:r>
      <w:r w:rsidR="008654C3">
        <w:rPr>
          <w:bCs/>
        </w:rPr>
        <w:t>внесення змін до рішення 38 сесії Харківської міської ради VII скликання від 02 грудня 2020 року №2293/20 «Про бюджет Харківської міської територіальної громади на 2021 рік</w:t>
      </w:r>
      <w:r w:rsidR="008654C3" w:rsidRPr="00A54B56">
        <w:rPr>
          <w:bCs/>
        </w:rPr>
        <w:t>»</w:t>
      </w:r>
      <w:r w:rsidR="008654C3">
        <w:rPr>
          <w:bCs/>
        </w:rPr>
        <w:t xml:space="preserve"> та рішення 6 сесії</w:t>
      </w:r>
      <w:r w:rsidR="008654C3" w:rsidRPr="00A54B56">
        <w:rPr>
          <w:bCs/>
        </w:rPr>
        <w:t xml:space="preserve"> </w:t>
      </w:r>
      <w:r w:rsidR="008654C3" w:rsidRPr="00A54B56">
        <w:t xml:space="preserve">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145/21 «Про внесення змін до Програми економічного та соціального розвитку м. Харкова на 2021 рік»</w:t>
      </w:r>
      <w:r w:rsidR="00EF5627" w:rsidRPr="00724694">
        <w:rPr>
          <w:rFonts w:cs="Times New Roman"/>
          <w:szCs w:val="28"/>
          <w:lang w:bidi="uk-UA"/>
        </w:rPr>
        <w:t>.</w:t>
      </w:r>
    </w:p>
    <w:p w:rsidR="00EF5627" w:rsidRPr="00724694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lastRenderedPageBreak/>
        <w:t>Очікувальна вартість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6960FE" w:rsidRPr="00724694">
        <w:rPr>
          <w:rFonts w:cs="Times New Roman"/>
          <w:szCs w:val="28"/>
          <w:lang w:bidi="uk-UA"/>
        </w:rPr>
        <w:t>3 </w:t>
      </w:r>
      <w:r w:rsidR="00724694" w:rsidRPr="00724694">
        <w:rPr>
          <w:rFonts w:cs="Times New Roman"/>
          <w:szCs w:val="28"/>
          <w:lang w:bidi="uk-UA"/>
        </w:rPr>
        <w:t>200</w:t>
      </w:r>
      <w:r w:rsidRPr="00724694">
        <w:rPr>
          <w:rFonts w:cs="Times New Roman"/>
          <w:szCs w:val="28"/>
          <w:lang w:bidi="uk-UA"/>
        </w:rPr>
        <w:t> 000,00 грн. з ПДВ.</w:t>
      </w:r>
    </w:p>
    <w:p w:rsidR="00EF5627" w:rsidRPr="00724694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 xml:space="preserve">Обґрунтування очікувальної вартості предмета закупівлі: </w:t>
      </w:r>
      <w:r w:rsidRPr="00724694">
        <w:rPr>
          <w:rFonts w:cs="Times New Roman"/>
          <w:szCs w:val="28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724694">
        <w:rPr>
          <w:rFonts w:cs="Times New Roman"/>
          <w:szCs w:val="28"/>
          <w:lang w:bidi="uk-UA"/>
        </w:rPr>
        <w:t>оку</w:t>
      </w:r>
      <w:r w:rsidRPr="00724694">
        <w:rPr>
          <w:rFonts w:cs="Times New Roman"/>
          <w:szCs w:val="28"/>
          <w:lang w:bidi="uk-UA"/>
        </w:rPr>
        <w:t xml:space="preserve"> №275</w:t>
      </w:r>
      <w:r w:rsidR="0037656B" w:rsidRPr="00724694">
        <w:rPr>
          <w:rFonts w:cs="Times New Roman"/>
          <w:szCs w:val="28"/>
          <w:lang w:bidi="uk-UA"/>
        </w:rPr>
        <w:t>.</w:t>
      </w:r>
    </w:p>
    <w:p w:rsidR="00DC3222" w:rsidRPr="00724694" w:rsidRDefault="00DC3222" w:rsidP="0037656B">
      <w:pPr>
        <w:jc w:val="both"/>
        <w:rPr>
          <w:rFonts w:cs="Times New Roman"/>
          <w:szCs w:val="28"/>
          <w:lang w:bidi="uk-UA"/>
        </w:rPr>
      </w:pPr>
    </w:p>
    <w:p w:rsidR="00DC3222" w:rsidRPr="00724694" w:rsidRDefault="00DC3222" w:rsidP="005F2194">
      <w:pPr>
        <w:jc w:val="both"/>
        <w:rPr>
          <w:rFonts w:cs="Times New Roman"/>
          <w:szCs w:val="28"/>
          <w:lang w:bidi="uk-UA"/>
        </w:rPr>
      </w:pPr>
      <w:bookmarkStart w:id="0" w:name="_GoBack"/>
      <w:bookmarkEnd w:id="0"/>
    </w:p>
    <w:sectPr w:rsidR="00DC3222" w:rsidRPr="00724694" w:rsidSect="00696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031C"/>
    <w:rsid w:val="00003FF6"/>
    <w:rsid w:val="00136013"/>
    <w:rsid w:val="00165CFC"/>
    <w:rsid w:val="001D26DF"/>
    <w:rsid w:val="00216313"/>
    <w:rsid w:val="002B2C27"/>
    <w:rsid w:val="003129BA"/>
    <w:rsid w:val="00363C0D"/>
    <w:rsid w:val="0037656B"/>
    <w:rsid w:val="004857B9"/>
    <w:rsid w:val="005114A7"/>
    <w:rsid w:val="005354B9"/>
    <w:rsid w:val="00546846"/>
    <w:rsid w:val="00571240"/>
    <w:rsid w:val="00583CCE"/>
    <w:rsid w:val="005D47DA"/>
    <w:rsid w:val="005E5112"/>
    <w:rsid w:val="005F2194"/>
    <w:rsid w:val="00634CB7"/>
    <w:rsid w:val="0065376C"/>
    <w:rsid w:val="006960FE"/>
    <w:rsid w:val="006E4587"/>
    <w:rsid w:val="007148D1"/>
    <w:rsid w:val="00724694"/>
    <w:rsid w:val="00753231"/>
    <w:rsid w:val="00762394"/>
    <w:rsid w:val="008070EE"/>
    <w:rsid w:val="008275FC"/>
    <w:rsid w:val="008654C3"/>
    <w:rsid w:val="0087248E"/>
    <w:rsid w:val="009757F0"/>
    <w:rsid w:val="009A1A8B"/>
    <w:rsid w:val="009C080F"/>
    <w:rsid w:val="009F5A24"/>
    <w:rsid w:val="00A03ECC"/>
    <w:rsid w:val="00AB4BAA"/>
    <w:rsid w:val="00B22A68"/>
    <w:rsid w:val="00B97E38"/>
    <w:rsid w:val="00BE000F"/>
    <w:rsid w:val="00BF5005"/>
    <w:rsid w:val="00C32360"/>
    <w:rsid w:val="00C42B3F"/>
    <w:rsid w:val="00C76018"/>
    <w:rsid w:val="00DC3222"/>
    <w:rsid w:val="00E23BED"/>
    <w:rsid w:val="00E769F2"/>
    <w:rsid w:val="00EF5627"/>
    <w:rsid w:val="00F04937"/>
    <w:rsid w:val="00FD1683"/>
    <w:rsid w:val="00FD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3C11E-5F15-4526-933F-6E6724A5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6">
    <w:name w:val="Body Text Indent"/>
    <w:basedOn w:val="a"/>
    <w:link w:val="a7"/>
    <w:unhideWhenUsed/>
    <w:rsid w:val="006960FE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960F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9</cp:revision>
  <cp:lastPrinted>2021-10-05T09:27:00Z</cp:lastPrinted>
  <dcterms:created xsi:type="dcterms:W3CDTF">2021-08-19T09:14:00Z</dcterms:created>
  <dcterms:modified xsi:type="dcterms:W3CDTF">2021-10-08T12:31:00Z</dcterms:modified>
</cp:coreProperties>
</file>