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B389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Обґрунтування застосування переговорної процедури закупівлі з посиланням на</w:t>
      </w:r>
    </w:p>
    <w:p w14:paraId="2ADD4EAF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експертні, нормативні, технічні та інші документи, що підтверджують наявність умов</w:t>
      </w:r>
    </w:p>
    <w:p w14:paraId="011FBD31" w14:textId="04E00AF3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застосування переговорної процедури закупівлі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A3F31">
        <w:rPr>
          <w:rFonts w:ascii="Times New Roman" w:hAnsi="Times New Roman" w:cs="Times New Roman"/>
          <w:sz w:val="24"/>
          <w:szCs w:val="24"/>
          <w:lang w:val="uk-UA"/>
        </w:rPr>
        <w:t>Обґрунтування застосування переговорної процедури закупівлі, експертні, нормативні, технічні</w:t>
      </w:r>
    </w:p>
    <w:p w14:paraId="39A9C07E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та інші документи, що підтверджують наявність умов застосування переговорної процедури</w:t>
      </w:r>
    </w:p>
    <w:p w14:paraId="404A6463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закупівлі: згідно пункту 3 частини 2 ст. 40 Закону є переговорна процедура закупівлі, а саме:</w:t>
      </w:r>
    </w:p>
    <w:p w14:paraId="00F9FB44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якщо у замовника виникла нагальна потреба здійснити закупівлю у разі: виникнення особливих</w:t>
      </w:r>
    </w:p>
    <w:p w14:paraId="11291641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економічних чи соціальних обставин, пов’язаних з негайною ліквідацією наслідків надзвичайних</w:t>
      </w:r>
    </w:p>
    <w:p w14:paraId="70477814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ситуацій, що унеможливлюють дотримання замовником строків для проведення тендера. На</w:t>
      </w:r>
    </w:p>
    <w:p w14:paraId="00D69304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виконання Меморандуму про взаєморозуміння щодо врегулювання проблемних питань у сфері</w:t>
      </w:r>
    </w:p>
    <w:p w14:paraId="42D2A000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постачання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тепловоі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̈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енергіі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̈ та постачання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гарячоі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>̈ води в опалювальному періоді 2021/2022 рр. і</w:t>
      </w:r>
    </w:p>
    <w:p w14:paraId="2550E589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розпорядження уряду від 11 жовтня 2021 р. № 1234-р "Деякі питання діяльності акціонерного</w:t>
      </w:r>
    </w:p>
    <w:p w14:paraId="2B828D4A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товариства “Національна акціонерна компанія “Нафтогаз України”, до кінця опалювального</w:t>
      </w:r>
    </w:p>
    <w:p w14:paraId="4A732587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сезону 2021-2022 років тарифи на тепло та гарячу воду не зростатимуть, ціна газу становитиме</w:t>
      </w:r>
    </w:p>
    <w:p w14:paraId="3E73771F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7,42 грн/м3 для постачальників тепла населенню та 13,66 грн/м3 (без ПДВ) – для бюджетних</w:t>
      </w:r>
    </w:p>
    <w:p w14:paraId="6EADBA40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установ і постачальників тепла бюджетним установам. Враховуючи пониження температури</w:t>
      </w:r>
    </w:p>
    <w:p w14:paraId="19CF08DC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зовнішнього повітря та початок опалювального сезону 2021/2022 років з метою запобігання</w:t>
      </w:r>
    </w:p>
    <w:p w14:paraId="3693B112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негативним наслідкам, які стануться через відсутність опалення та гарячого водопостачання,</w:t>
      </w:r>
    </w:p>
    <w:p w14:paraId="5AFCCE83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Замовник звернувся до регіональної комісії з питань техногенно-екологічної безпеки та</w:t>
      </w:r>
    </w:p>
    <w:p w14:paraId="2F8B62AA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надзвичайних ситуацій Одеської області для отримання висновку стосовно надзвичайної ситуації,</w:t>
      </w:r>
    </w:p>
    <w:p w14:paraId="1154DCE4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що склалася у зв’язку з відсутністю постачання природного газу на осінньо-зимовий період</w:t>
      </w:r>
    </w:p>
    <w:p w14:paraId="7FAAD517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2021-2022 років, відповідно до Національного класифікатора ДК 019-2010, Порядку класифікації</w:t>
      </w:r>
    </w:p>
    <w:p w14:paraId="57BDD162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надзвичайних ситуацій за їх рівнями. Замовник отримав від регіональної комісії з питань</w:t>
      </w:r>
    </w:p>
    <w:p w14:paraId="28168A86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техногенно-екологічної безпеки та надзвичайних ситуацій Одеської області Протокол</w:t>
      </w:r>
    </w:p>
    <w:p w14:paraId="03CCFC11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позачергової комісії з питань техногенно-екологічної безпеки та надзвичайних ситуацій</w:t>
      </w:r>
    </w:p>
    <w:p w14:paraId="69EED34B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облдержадміністрації №13 від 11.10.2021 про визнання ситуації, що склалася у зв’язку з</w:t>
      </w:r>
    </w:p>
    <w:p w14:paraId="0A2CCA27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відсутністю постачання природного газу на осінньо-зимовий період 2021-2022 років відповідно до</w:t>
      </w:r>
    </w:p>
    <w:p w14:paraId="7353EED7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пункту 24 частини першої статті 2 Кодексу цивільного захисту, надзвичайною ситуацією</w:t>
      </w:r>
    </w:p>
    <w:p w14:paraId="75FEA28B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регіонального рівня. Таким чином, у Замовника наявні підстави для застосування переговорної</w:t>
      </w:r>
    </w:p>
    <w:p w14:paraId="44AE92D3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процедури закупівлі: Природний газ, ДК 021:2015 - 09120000-6 Газове паливо на підставі пункту</w:t>
      </w:r>
    </w:p>
    <w:p w14:paraId="78438AE1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3 частини 2 ст. 40 ЗУ «Про публічні закупівлі». Документи, що підтверджують наявність умов</w:t>
      </w:r>
    </w:p>
    <w:p w14:paraId="5233DEF6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застосування переговорної процедури закупівлі: - Закон України від 19.09.2019р. № 114-ІХ “Про</w:t>
      </w:r>
    </w:p>
    <w:p w14:paraId="2AFD5BB6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lastRenderedPageBreak/>
        <w:t>публічні закупівлі”. - Меморандум про взаєморозуміння щодо врегулювання проблемних питань у</w:t>
      </w:r>
    </w:p>
    <w:p w14:paraId="54B40E83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сфері постачання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тепловоі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̈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енергіі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̈ та постачання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гарячоі</w:t>
      </w:r>
      <w:proofErr w:type="spellEnd"/>
      <w:r w:rsidRPr="007A3F31">
        <w:rPr>
          <w:rFonts w:ascii="Times New Roman" w:hAnsi="Times New Roman" w:cs="Times New Roman"/>
          <w:sz w:val="24"/>
          <w:szCs w:val="24"/>
          <w:lang w:val="uk-UA"/>
        </w:rPr>
        <w:t>̈ води в опалювальному періоді</w:t>
      </w:r>
    </w:p>
    <w:p w14:paraId="1A9D96AD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2021/2022 рр. - розпорядження уряду від 11 жовтня 2021 р. № 1234-р "Деякі питання діяльності</w:t>
      </w:r>
    </w:p>
    <w:p w14:paraId="2AAA3195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акціонерного товариства “Національна акціонерна компанія “Нафтогаз України”. - Протокол</w:t>
      </w:r>
    </w:p>
    <w:p w14:paraId="5E3CE696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експертної комісії з визначення рівнів та класів надзвичайних ситуацій №15/09-21 від 15.10.2021.</w:t>
      </w:r>
    </w:p>
    <w:p w14:paraId="6166F0F1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- Протокол позачергової комісії з питань техногенно-екологічної безпеки та надзвичайних</w:t>
      </w:r>
    </w:p>
    <w:p w14:paraId="45362F55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ситуацій облдержадміністрації №13 від 11.10.2021. - Лист Міністерства розвитку громад та</w:t>
      </w:r>
    </w:p>
    <w:p w14:paraId="4AC2AB4B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територій України №7/10.1/15372-21 від 13.10.2021р.</w:t>
      </w:r>
    </w:p>
    <w:p w14:paraId="293226CD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Таким чином, у Управління наявні підстави для застосування переговорної процедури для</w:t>
      </w:r>
    </w:p>
    <w:p w14:paraId="0407560D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закупівлі за предметом Природний газ; 09120000-6 - Газове паливо за ДК 021:2015 Єдиного</w:t>
      </w:r>
    </w:p>
    <w:p w14:paraId="287CE074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закупівельного словника, відповідно до пункту 3 частини 2 статті 40 Закону України «Про</w:t>
      </w:r>
    </w:p>
    <w:p w14:paraId="59BB90AA" w14:textId="77777777" w:rsidR="007A3F31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>публічні закупівлі». Загальний обсяг потреби Управління в предметі закупівлі на період з</w:t>
      </w:r>
    </w:p>
    <w:p w14:paraId="5DA544A5" w14:textId="0BA9B163" w:rsidR="005022DA" w:rsidRPr="007A3F31" w:rsidRDefault="007A3F31" w:rsidP="007A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A3F31">
        <w:rPr>
          <w:rFonts w:ascii="Times New Roman" w:hAnsi="Times New Roman" w:cs="Times New Roman"/>
          <w:sz w:val="24"/>
          <w:szCs w:val="24"/>
          <w:lang w:val="uk-UA"/>
        </w:rPr>
        <w:t xml:space="preserve">листопада 2021 року по 31 грудня 2022 року (включно) складає 52,0 (п’ятдесят дві) </w:t>
      </w:r>
      <w:proofErr w:type="spellStart"/>
      <w:r w:rsidRPr="007A3F31">
        <w:rPr>
          <w:rFonts w:ascii="Times New Roman" w:hAnsi="Times New Roman" w:cs="Times New Roman"/>
          <w:sz w:val="24"/>
          <w:szCs w:val="24"/>
          <w:lang w:val="uk-UA"/>
        </w:rPr>
        <w:t>тис.куб.м</w:t>
      </w:r>
      <w:proofErr w:type="spellEnd"/>
    </w:p>
    <w:sectPr w:rsidR="005022DA" w:rsidRPr="007A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0"/>
    <w:rsid w:val="005022DA"/>
    <w:rsid w:val="007071F0"/>
    <w:rsid w:val="007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D06A"/>
  <w15:chartTrackingRefBased/>
  <w15:docId w15:val="{A791DC9B-9C9D-4A8F-BA98-0F6A07D9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Смакограй Ирина</dc:creator>
  <cp:keywords/>
  <dc:description/>
  <cp:lastModifiedBy>Смакограй Ирина</cp:lastModifiedBy>
  <cp:revision>1</cp:revision>
  <dcterms:created xsi:type="dcterms:W3CDTF">2021-11-19T13:48:00Z</dcterms:created>
  <dcterms:modified xsi:type="dcterms:W3CDTF">2021-11-19T14:09:00Z</dcterms:modified>
</cp:coreProperties>
</file>