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36" w:rsidRPr="009B0394" w:rsidRDefault="00002063">
      <w:pPr>
        <w:spacing w:after="0" w:line="240" w:lineRule="auto"/>
        <w:ind w:firstLine="357"/>
        <w:jc w:val="center"/>
        <w:rPr>
          <w:rFonts w:ascii="Times New Roman" w:eastAsia="Times New Roman" w:hAnsi="Times New Roman" w:cs="Times New Roman"/>
          <w:sz w:val="24"/>
          <w:szCs w:val="24"/>
        </w:rPr>
      </w:pPr>
      <w:r w:rsidRPr="009B0394">
        <w:rPr>
          <w:rFonts w:ascii="Times New Roman" w:eastAsia="Times New Roman" w:hAnsi="Times New Roman" w:cs="Times New Roman"/>
          <w:b/>
          <w:sz w:val="24"/>
          <w:szCs w:val="24"/>
        </w:rPr>
        <w:t>Інформація щодо виконання вимог</w:t>
      </w:r>
    </w:p>
    <w:p w:rsidR="00A56736" w:rsidRPr="009B0394" w:rsidRDefault="00002063">
      <w:pPr>
        <w:spacing w:after="0" w:line="240" w:lineRule="auto"/>
        <w:ind w:firstLine="357"/>
        <w:jc w:val="center"/>
        <w:rPr>
          <w:rFonts w:ascii="Times New Roman" w:eastAsia="Times New Roman" w:hAnsi="Times New Roman" w:cs="Times New Roman"/>
          <w:sz w:val="24"/>
          <w:szCs w:val="24"/>
        </w:rPr>
      </w:pPr>
      <w:r w:rsidRPr="009B0394">
        <w:rPr>
          <w:rFonts w:ascii="Times New Roman" w:eastAsia="Times New Roman" w:hAnsi="Times New Roman" w:cs="Times New Roman"/>
          <w:b/>
          <w:sz w:val="24"/>
          <w:szCs w:val="24"/>
        </w:rPr>
        <w:t>пункту 4¹ постанови Кабінету Міністрів України від 11.10.2016 №710</w:t>
      </w:r>
    </w:p>
    <w:tbl>
      <w:tblPr>
        <w:tblW w:w="0" w:type="auto"/>
        <w:tblInd w:w="108" w:type="dxa"/>
        <w:tblCellMar>
          <w:left w:w="10" w:type="dxa"/>
          <w:right w:w="10" w:type="dxa"/>
        </w:tblCellMar>
        <w:tblLook w:val="0000"/>
      </w:tblPr>
      <w:tblGrid>
        <w:gridCol w:w="424"/>
        <w:gridCol w:w="3638"/>
        <w:gridCol w:w="5685"/>
      </w:tblGrid>
      <w:tr w:rsidR="00A56736" w:rsidRPr="00C975E3">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hAnsi="Times New Roman" w:cs="Times New Roman"/>
                <w:sz w:val="24"/>
                <w:szCs w:val="24"/>
              </w:rPr>
            </w:pPr>
            <w:r w:rsidRPr="00C975E3">
              <w:rPr>
                <w:rFonts w:ascii="Times New Roman" w:eastAsia="Times New Roman" w:hAnsi="Times New Roman" w:cs="Times New Roman"/>
                <w:sz w:val="24"/>
                <w:szCs w:val="24"/>
              </w:rPr>
              <w:t>1.</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hAnsi="Times New Roman" w:cs="Times New Roman"/>
                <w:sz w:val="24"/>
                <w:szCs w:val="24"/>
              </w:rPr>
            </w:pPr>
            <w:r w:rsidRPr="00C975E3">
              <w:rPr>
                <w:rFonts w:ascii="Times New Roman" w:eastAsia="Times New Roman" w:hAnsi="Times New Roman" w:cs="Times New Roman"/>
                <w:b/>
                <w:sz w:val="24"/>
                <w:szCs w:val="24"/>
              </w:rPr>
              <w:t>Назва предмета закупівлі</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8C6" w:rsidRPr="00C975E3" w:rsidRDefault="00C218C6" w:rsidP="00C218C6">
            <w:pPr>
              <w:pStyle w:val="1"/>
              <w:shd w:val="clear" w:color="auto" w:fill="FFFFFF"/>
              <w:spacing w:before="0" w:beforeAutospacing="0" w:after="150" w:afterAutospacing="0"/>
              <w:textAlignment w:val="baseline"/>
              <w:rPr>
                <w:sz w:val="24"/>
                <w:szCs w:val="24"/>
              </w:rPr>
            </w:pPr>
            <w:proofErr w:type="spellStart"/>
            <w:r w:rsidRPr="00C975E3">
              <w:rPr>
                <w:sz w:val="24"/>
                <w:szCs w:val="24"/>
              </w:rPr>
              <w:t>Послуги</w:t>
            </w:r>
            <w:proofErr w:type="spellEnd"/>
            <w:r w:rsidRPr="00C975E3">
              <w:rPr>
                <w:sz w:val="24"/>
                <w:szCs w:val="24"/>
              </w:rPr>
              <w:t xml:space="preserve"> </w:t>
            </w:r>
            <w:proofErr w:type="spellStart"/>
            <w:r w:rsidRPr="00C975E3">
              <w:rPr>
                <w:sz w:val="24"/>
                <w:szCs w:val="24"/>
              </w:rPr>
              <w:t>із</w:t>
            </w:r>
            <w:proofErr w:type="spellEnd"/>
            <w:r w:rsidRPr="00C975E3">
              <w:rPr>
                <w:sz w:val="24"/>
                <w:szCs w:val="24"/>
              </w:rPr>
              <w:t xml:space="preserve"> </w:t>
            </w:r>
            <w:proofErr w:type="spellStart"/>
            <w:r w:rsidRPr="00C975E3">
              <w:rPr>
                <w:sz w:val="24"/>
                <w:szCs w:val="24"/>
              </w:rPr>
              <w:t>перетікань</w:t>
            </w:r>
            <w:proofErr w:type="spellEnd"/>
            <w:r w:rsidRPr="00C975E3">
              <w:rPr>
                <w:sz w:val="24"/>
                <w:szCs w:val="24"/>
              </w:rPr>
              <w:t xml:space="preserve"> </w:t>
            </w:r>
            <w:proofErr w:type="spellStart"/>
            <w:r w:rsidRPr="00C975E3">
              <w:rPr>
                <w:sz w:val="24"/>
                <w:szCs w:val="24"/>
              </w:rPr>
              <w:t>реактивної</w:t>
            </w:r>
            <w:proofErr w:type="spellEnd"/>
            <w:r w:rsidRPr="00C975E3">
              <w:rPr>
                <w:sz w:val="24"/>
                <w:szCs w:val="24"/>
              </w:rPr>
              <w:t xml:space="preserve"> </w:t>
            </w:r>
            <w:proofErr w:type="spellStart"/>
            <w:r w:rsidRPr="00C975E3">
              <w:rPr>
                <w:sz w:val="24"/>
                <w:szCs w:val="24"/>
              </w:rPr>
              <w:t>електричної</w:t>
            </w:r>
            <w:proofErr w:type="spellEnd"/>
            <w:r w:rsidRPr="00C975E3">
              <w:rPr>
                <w:sz w:val="24"/>
                <w:szCs w:val="24"/>
              </w:rPr>
              <w:t xml:space="preserve"> </w:t>
            </w:r>
            <w:proofErr w:type="spellStart"/>
            <w:r w:rsidRPr="00C975E3">
              <w:rPr>
                <w:sz w:val="24"/>
                <w:szCs w:val="24"/>
              </w:rPr>
              <w:t>енергії</w:t>
            </w:r>
            <w:proofErr w:type="spellEnd"/>
            <w:r w:rsidRPr="00C975E3">
              <w:rPr>
                <w:sz w:val="24"/>
                <w:szCs w:val="24"/>
              </w:rPr>
              <w:t>.</w:t>
            </w:r>
          </w:p>
          <w:p w:rsidR="00A56736" w:rsidRPr="00C975E3" w:rsidRDefault="00C218C6" w:rsidP="00C218C6">
            <w:pPr>
              <w:spacing w:after="0" w:line="276" w:lineRule="auto"/>
              <w:jc w:val="both"/>
              <w:rPr>
                <w:rFonts w:ascii="Times New Roman" w:hAnsi="Times New Roman" w:cs="Times New Roman"/>
                <w:sz w:val="24"/>
                <w:szCs w:val="24"/>
              </w:rPr>
            </w:pPr>
            <w:r w:rsidRPr="00C975E3">
              <w:rPr>
                <w:rFonts w:ascii="Times New Roman" w:hAnsi="Times New Roman" w:cs="Times New Roman"/>
                <w:sz w:val="24"/>
                <w:szCs w:val="24"/>
              </w:rPr>
              <w:t xml:space="preserve"> </w:t>
            </w:r>
            <w:r w:rsidR="0080649E" w:rsidRPr="00C975E3">
              <w:rPr>
                <w:rFonts w:ascii="Times New Roman" w:hAnsi="Times New Roman" w:cs="Times New Roman"/>
                <w:sz w:val="24"/>
                <w:szCs w:val="24"/>
              </w:rPr>
              <w:t xml:space="preserve">(код </w:t>
            </w:r>
            <w:proofErr w:type="spellStart"/>
            <w:r w:rsidR="0080649E" w:rsidRPr="00C975E3">
              <w:rPr>
                <w:rFonts w:ascii="Times New Roman" w:hAnsi="Times New Roman" w:cs="Times New Roman"/>
                <w:sz w:val="24"/>
                <w:szCs w:val="24"/>
              </w:rPr>
              <w:t>ДК</w:t>
            </w:r>
            <w:proofErr w:type="spellEnd"/>
            <w:r w:rsidR="0080649E" w:rsidRPr="00C975E3">
              <w:rPr>
                <w:rFonts w:ascii="Times New Roman" w:hAnsi="Times New Roman" w:cs="Times New Roman"/>
                <w:sz w:val="24"/>
                <w:szCs w:val="24"/>
              </w:rPr>
              <w:t xml:space="preserve"> 021:2015 – </w:t>
            </w:r>
            <w:r w:rsidR="00ED6DB5" w:rsidRPr="00C975E3">
              <w:rPr>
                <w:rFonts w:ascii="Times New Roman" w:hAnsi="Times New Roman" w:cs="Times New Roman"/>
                <w:sz w:val="24"/>
                <w:szCs w:val="24"/>
              </w:rPr>
              <w:t>65310000-9 Розподіл електричної енергії</w:t>
            </w:r>
            <w:r w:rsidR="0080649E" w:rsidRPr="00C975E3">
              <w:rPr>
                <w:rFonts w:ascii="Times New Roman" w:hAnsi="Times New Roman" w:cs="Times New Roman"/>
                <w:sz w:val="24"/>
                <w:szCs w:val="24"/>
              </w:rPr>
              <w:t>)</w:t>
            </w:r>
          </w:p>
        </w:tc>
      </w:tr>
      <w:tr w:rsidR="00A56736" w:rsidRPr="00C975E3">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hAnsi="Times New Roman" w:cs="Times New Roman"/>
                <w:sz w:val="24"/>
                <w:szCs w:val="24"/>
              </w:rPr>
            </w:pPr>
            <w:r w:rsidRPr="00C975E3">
              <w:rPr>
                <w:rFonts w:ascii="Times New Roman" w:eastAsia="Times New Roman" w:hAnsi="Times New Roman" w:cs="Times New Roman"/>
                <w:sz w:val="24"/>
                <w:szCs w:val="24"/>
              </w:rPr>
              <w:t>2</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hAnsi="Times New Roman" w:cs="Times New Roman"/>
                <w:sz w:val="24"/>
                <w:szCs w:val="24"/>
              </w:rPr>
            </w:pPr>
            <w:r w:rsidRPr="00C975E3">
              <w:rPr>
                <w:rFonts w:ascii="Times New Roman" w:eastAsia="Times New Roman" w:hAnsi="Times New Roman" w:cs="Times New Roman"/>
                <w:b/>
                <w:sz w:val="24"/>
                <w:szCs w:val="24"/>
              </w:rPr>
              <w:t>Вид процедури</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ED6DB5">
            <w:pPr>
              <w:spacing w:after="0" w:line="240" w:lineRule="auto"/>
              <w:jc w:val="both"/>
              <w:rPr>
                <w:rFonts w:ascii="Times New Roman" w:hAnsi="Times New Roman" w:cs="Times New Roman"/>
                <w:sz w:val="24"/>
                <w:szCs w:val="24"/>
              </w:rPr>
            </w:pPr>
            <w:proofErr w:type="spellStart"/>
            <w:r w:rsidRPr="00C975E3">
              <w:rPr>
                <w:rFonts w:ascii="Times New Roman" w:eastAsia="Times New Roman" w:hAnsi="Times New Roman" w:cs="Times New Roman"/>
                <w:sz w:val="24"/>
                <w:szCs w:val="24"/>
                <w:lang w:val="ru-RU"/>
              </w:rPr>
              <w:t>Переговорна</w:t>
            </w:r>
            <w:proofErr w:type="spellEnd"/>
            <w:r w:rsidRPr="00C975E3">
              <w:rPr>
                <w:rFonts w:ascii="Times New Roman" w:eastAsia="Times New Roman" w:hAnsi="Times New Roman" w:cs="Times New Roman"/>
                <w:sz w:val="24"/>
                <w:szCs w:val="24"/>
                <w:lang w:val="ru-RU"/>
              </w:rPr>
              <w:t xml:space="preserve"> процедура (</w:t>
            </w:r>
            <w:proofErr w:type="spellStart"/>
            <w:r w:rsidRPr="00C975E3">
              <w:rPr>
                <w:rFonts w:ascii="Times New Roman" w:eastAsia="Times New Roman" w:hAnsi="Times New Roman" w:cs="Times New Roman"/>
                <w:sz w:val="24"/>
                <w:szCs w:val="24"/>
                <w:lang w:val="ru-RU"/>
              </w:rPr>
              <w:t>скорочена</w:t>
            </w:r>
            <w:proofErr w:type="spellEnd"/>
            <w:r w:rsidRPr="00C975E3">
              <w:rPr>
                <w:rFonts w:ascii="Times New Roman" w:eastAsia="Times New Roman" w:hAnsi="Times New Roman" w:cs="Times New Roman"/>
                <w:sz w:val="24"/>
                <w:szCs w:val="24"/>
                <w:lang w:val="ru-RU"/>
              </w:rPr>
              <w:t>)</w:t>
            </w:r>
          </w:p>
        </w:tc>
      </w:tr>
      <w:tr w:rsidR="00A56736" w:rsidRPr="00C975E3">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hAnsi="Times New Roman" w:cs="Times New Roman"/>
                <w:sz w:val="24"/>
                <w:szCs w:val="24"/>
              </w:rPr>
            </w:pPr>
            <w:r w:rsidRPr="00C975E3">
              <w:rPr>
                <w:rFonts w:ascii="Times New Roman" w:eastAsia="Times New Roman" w:hAnsi="Times New Roman" w:cs="Times New Roman"/>
                <w:sz w:val="24"/>
                <w:szCs w:val="24"/>
              </w:rPr>
              <w:t>3.</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rPr>
                <w:rFonts w:ascii="Times New Roman" w:hAnsi="Times New Roman" w:cs="Times New Roman"/>
                <w:sz w:val="24"/>
                <w:szCs w:val="24"/>
              </w:rPr>
            </w:pPr>
            <w:r w:rsidRPr="00C975E3">
              <w:rPr>
                <w:rFonts w:ascii="Times New Roman" w:eastAsia="Times New Roman" w:hAnsi="Times New Roman" w:cs="Times New Roman"/>
                <w:b/>
                <w:sz w:val="24"/>
                <w:szCs w:val="24"/>
              </w:rPr>
              <w:t xml:space="preserve">Унікальний номер оголошення про проведення конкурентної процедури закупівлі </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C218C6" w:rsidP="00ED6DB5">
            <w:pPr>
              <w:spacing w:after="0" w:line="240" w:lineRule="auto"/>
              <w:jc w:val="both"/>
              <w:rPr>
                <w:rFonts w:ascii="Times New Roman" w:hAnsi="Times New Roman" w:cs="Times New Roman"/>
                <w:sz w:val="24"/>
                <w:szCs w:val="24"/>
              </w:rPr>
            </w:pPr>
            <w:r w:rsidRPr="00C975E3">
              <w:rPr>
                <w:rFonts w:ascii="Times New Roman" w:hAnsi="Times New Roman" w:cs="Times New Roman"/>
                <w:sz w:val="24"/>
                <w:szCs w:val="24"/>
                <w:shd w:val="clear" w:color="auto" w:fill="FFFFFF"/>
              </w:rPr>
              <w:t>UA-2022-01-18-004138-a</w:t>
            </w:r>
          </w:p>
        </w:tc>
      </w:tr>
      <w:tr w:rsidR="00A56736" w:rsidRPr="00C975E3">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hAnsi="Times New Roman" w:cs="Times New Roman"/>
                <w:sz w:val="24"/>
                <w:szCs w:val="24"/>
              </w:rPr>
            </w:pPr>
            <w:r w:rsidRPr="00C975E3">
              <w:rPr>
                <w:rFonts w:ascii="Times New Roman" w:eastAsia="Times New Roman" w:hAnsi="Times New Roman" w:cs="Times New Roman"/>
                <w:sz w:val="24"/>
                <w:szCs w:val="24"/>
              </w:rPr>
              <w:t>4.</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hAnsi="Times New Roman" w:cs="Times New Roman"/>
                <w:sz w:val="24"/>
                <w:szCs w:val="24"/>
              </w:rPr>
            </w:pPr>
            <w:r w:rsidRPr="00C975E3">
              <w:rPr>
                <w:rFonts w:ascii="Times New Roman" w:eastAsia="Times New Roman" w:hAnsi="Times New Roman" w:cs="Times New Roman"/>
                <w:b/>
                <w:sz w:val="24"/>
                <w:szCs w:val="24"/>
              </w:rPr>
              <w:t>Очікувана вартість предмета закупівлі</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58B1" w:rsidRPr="00C975E3" w:rsidRDefault="001C58B1" w:rsidP="00C218C6">
            <w:pPr>
              <w:shd w:val="clear" w:color="auto" w:fill="FFFFFF"/>
              <w:textAlignment w:val="baseline"/>
              <w:rPr>
                <w:rFonts w:ascii="Times New Roman" w:eastAsia="Times New Roman" w:hAnsi="Times New Roman" w:cs="Times New Roman"/>
                <w:sz w:val="24"/>
                <w:szCs w:val="24"/>
                <w:lang w:val="ru-RU" w:eastAsia="ru-RU"/>
              </w:rPr>
            </w:pPr>
            <w:r w:rsidRPr="00C975E3">
              <w:rPr>
                <w:rFonts w:ascii="Times New Roman" w:hAnsi="Times New Roman" w:cs="Times New Roman"/>
                <w:sz w:val="24"/>
                <w:szCs w:val="24"/>
              </w:rPr>
              <w:t>Очікувана вартість закупівлі</w:t>
            </w:r>
            <w:r w:rsidR="009B0394" w:rsidRPr="00C975E3">
              <w:rPr>
                <w:rFonts w:ascii="Times New Roman" w:hAnsi="Times New Roman" w:cs="Times New Roman"/>
                <w:sz w:val="24"/>
                <w:szCs w:val="24"/>
              </w:rPr>
              <w:t xml:space="preserve"> розподілу</w:t>
            </w:r>
            <w:r w:rsidRPr="00C975E3">
              <w:rPr>
                <w:rFonts w:ascii="Times New Roman" w:hAnsi="Times New Roman" w:cs="Times New Roman"/>
                <w:sz w:val="24"/>
                <w:szCs w:val="24"/>
              </w:rPr>
              <w:t xml:space="preserve"> </w:t>
            </w:r>
            <w:r w:rsidR="0080649E" w:rsidRPr="00C975E3">
              <w:rPr>
                <w:rFonts w:ascii="Times New Roman" w:hAnsi="Times New Roman" w:cs="Times New Roman"/>
                <w:sz w:val="24"/>
                <w:szCs w:val="24"/>
              </w:rPr>
              <w:t>електричної енергії</w:t>
            </w:r>
            <w:r w:rsidR="009B0394" w:rsidRPr="00C975E3">
              <w:rPr>
                <w:rFonts w:ascii="Times New Roman" w:hAnsi="Times New Roman" w:cs="Times New Roman"/>
                <w:sz w:val="24"/>
                <w:szCs w:val="24"/>
              </w:rPr>
              <w:t xml:space="preserve"> становить </w:t>
            </w:r>
            <w:r w:rsidR="00C218C6" w:rsidRPr="00C975E3">
              <w:rPr>
                <w:rFonts w:ascii="Times New Roman" w:eastAsia="Times New Roman" w:hAnsi="Times New Roman" w:cs="Times New Roman"/>
                <w:sz w:val="24"/>
                <w:szCs w:val="24"/>
                <w:bdr w:val="none" w:sz="0" w:space="0" w:color="auto" w:frame="1"/>
                <w:lang w:val="ru-RU" w:eastAsia="ru-RU"/>
              </w:rPr>
              <w:t xml:space="preserve">52 985,60  </w:t>
            </w:r>
            <w:r w:rsidR="00C218C6" w:rsidRPr="00C975E3">
              <w:rPr>
                <w:rStyle w:val="h-font-size-13"/>
                <w:rFonts w:ascii="Times New Roman" w:hAnsi="Times New Roman" w:cs="Times New Roman"/>
                <w:sz w:val="24"/>
                <w:szCs w:val="24"/>
                <w:bdr w:val="none" w:sz="0" w:space="0" w:color="auto" w:frame="1"/>
                <w:shd w:val="clear" w:color="auto" w:fill="F4F7FA"/>
              </w:rPr>
              <w:t>грн.</w:t>
            </w:r>
            <w:r w:rsidR="009B0394" w:rsidRPr="00C975E3">
              <w:rPr>
                <w:rStyle w:val="h-font-size-13"/>
                <w:rFonts w:ascii="Times New Roman" w:hAnsi="Times New Roman" w:cs="Times New Roman"/>
                <w:sz w:val="24"/>
                <w:szCs w:val="24"/>
                <w:bdr w:val="none" w:sz="0" w:space="0" w:color="auto" w:frame="1"/>
                <w:shd w:val="clear" w:color="auto" w:fill="F4F7FA"/>
              </w:rPr>
              <w:t xml:space="preserve"> з ПДВ.</w:t>
            </w:r>
          </w:p>
          <w:p w:rsidR="00A56736" w:rsidRPr="00C975E3" w:rsidRDefault="00002063" w:rsidP="0080649E">
            <w:pPr>
              <w:pStyle w:val="a3"/>
              <w:ind w:firstLine="0"/>
              <w:rPr>
                <w:sz w:val="24"/>
              </w:rPr>
            </w:pPr>
            <w:r w:rsidRPr="00C975E3">
              <w:rPr>
                <w:sz w:val="24"/>
              </w:rPr>
              <w:t>Джерел</w:t>
            </w:r>
            <w:r w:rsidR="0080649E" w:rsidRPr="00C975E3">
              <w:rPr>
                <w:sz w:val="24"/>
              </w:rPr>
              <w:t>о</w:t>
            </w:r>
            <w:r w:rsidRPr="00C975E3">
              <w:rPr>
                <w:sz w:val="24"/>
              </w:rPr>
              <w:t xml:space="preserve"> фінансування</w:t>
            </w:r>
            <w:r w:rsidR="001C58B1" w:rsidRPr="00C975E3">
              <w:rPr>
                <w:sz w:val="24"/>
              </w:rPr>
              <w:t xml:space="preserve"> –</w:t>
            </w:r>
            <w:r w:rsidRPr="00C975E3">
              <w:rPr>
                <w:sz w:val="24"/>
              </w:rPr>
              <w:t xml:space="preserve"> кошти </w:t>
            </w:r>
            <w:r w:rsidR="001C58B1" w:rsidRPr="00C975E3">
              <w:rPr>
                <w:sz w:val="24"/>
              </w:rPr>
              <w:t>загального</w:t>
            </w:r>
            <w:r w:rsidR="009B0394" w:rsidRPr="00C975E3">
              <w:rPr>
                <w:sz w:val="24"/>
              </w:rPr>
              <w:t xml:space="preserve"> та спеціального </w:t>
            </w:r>
            <w:r w:rsidRPr="00C975E3">
              <w:rPr>
                <w:sz w:val="24"/>
              </w:rPr>
              <w:t xml:space="preserve"> ф</w:t>
            </w:r>
            <w:r w:rsidR="00C218C6" w:rsidRPr="00C975E3">
              <w:rPr>
                <w:sz w:val="24"/>
              </w:rPr>
              <w:t xml:space="preserve">ондів </w:t>
            </w:r>
            <w:r w:rsidR="001C58B1" w:rsidRPr="00C975E3">
              <w:rPr>
                <w:sz w:val="24"/>
              </w:rPr>
              <w:t xml:space="preserve"> </w:t>
            </w:r>
            <w:r w:rsidR="0080649E" w:rsidRPr="00C975E3">
              <w:rPr>
                <w:sz w:val="24"/>
              </w:rPr>
              <w:t>Д</w:t>
            </w:r>
            <w:r w:rsidR="001C58B1" w:rsidRPr="00C975E3">
              <w:rPr>
                <w:sz w:val="24"/>
              </w:rPr>
              <w:t>ержавного бюджету України.</w:t>
            </w:r>
          </w:p>
        </w:tc>
      </w:tr>
      <w:tr w:rsidR="00A56736" w:rsidRPr="00C975E3">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hAnsi="Times New Roman" w:cs="Times New Roman"/>
                <w:sz w:val="24"/>
                <w:szCs w:val="24"/>
              </w:rPr>
            </w:pPr>
            <w:r w:rsidRPr="00C975E3">
              <w:rPr>
                <w:rFonts w:ascii="Times New Roman" w:eastAsia="Times New Roman" w:hAnsi="Times New Roman" w:cs="Times New Roman"/>
                <w:sz w:val="24"/>
                <w:szCs w:val="24"/>
              </w:rPr>
              <w:t>5.</w:t>
            </w:r>
          </w:p>
        </w:tc>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rPr>
                <w:rFonts w:ascii="Times New Roman" w:hAnsi="Times New Roman" w:cs="Times New Roman"/>
                <w:sz w:val="24"/>
                <w:szCs w:val="24"/>
              </w:rPr>
            </w:pPr>
            <w:r w:rsidRPr="00C975E3">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tc>
        <w:tc>
          <w:tcPr>
            <w:tcW w:w="5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C975E3" w:rsidRDefault="00002063">
            <w:pPr>
              <w:spacing w:after="0" w:line="240" w:lineRule="auto"/>
              <w:jc w:val="both"/>
              <w:rPr>
                <w:rFonts w:ascii="Times New Roman" w:eastAsia="Times New Roman" w:hAnsi="Times New Roman" w:cs="Times New Roman"/>
                <w:b/>
                <w:sz w:val="24"/>
                <w:szCs w:val="24"/>
              </w:rPr>
            </w:pPr>
            <w:r w:rsidRPr="00C975E3">
              <w:rPr>
                <w:rFonts w:ascii="Times New Roman" w:eastAsia="Times New Roman" w:hAnsi="Times New Roman" w:cs="Times New Roman"/>
                <w:b/>
                <w:sz w:val="24"/>
                <w:szCs w:val="24"/>
              </w:rPr>
              <w:t>Технічні, якісні та кількісні характеристики предмета закупівлі:</w:t>
            </w:r>
          </w:p>
          <w:p w:rsidR="00652B73" w:rsidRPr="00C975E3" w:rsidRDefault="00C975E3">
            <w:pPr>
              <w:spacing w:after="0" w:line="240" w:lineRule="auto"/>
              <w:jc w:val="both"/>
              <w:rPr>
                <w:rFonts w:ascii="Times New Roman" w:hAnsi="Times New Roman" w:cs="Times New Roman"/>
                <w:sz w:val="24"/>
                <w:szCs w:val="24"/>
                <w:lang w:val="ru-RU"/>
              </w:rPr>
            </w:pPr>
            <w:r w:rsidRPr="00C975E3">
              <w:rPr>
                <w:rFonts w:ascii="Times New Roman" w:hAnsi="Times New Roman" w:cs="Times New Roman"/>
                <w:sz w:val="24"/>
                <w:szCs w:val="24"/>
                <w:shd w:val="clear" w:color="auto" w:fill="FFFFFF"/>
              </w:rPr>
              <w:t>Відповідно до законів України «Про Національну комісію, що здійснює державне регулювання у сферах енергетики та комунальних послуг», «Про ринок електричної енергії», Ліцензійних умов провадження господарської діяльності з розподілу електричної енергії,</w:t>
            </w:r>
            <w:r w:rsidRPr="00C975E3">
              <w:rPr>
                <w:rStyle w:val="h-hidden"/>
                <w:rFonts w:ascii="Times New Roman" w:hAnsi="Times New Roman" w:cs="Times New Roman"/>
                <w:sz w:val="24"/>
                <w:szCs w:val="24"/>
                <w:bdr w:val="none" w:sz="0" w:space="0" w:color="auto" w:frame="1"/>
              </w:rPr>
              <w:t xml:space="preserve"> затверджених постановою Національної комісії, що здійснює державне регулювання у сферах енергетики та комунальних послуг, від 27 грудня 2017 року № 1470, Порядку встановлення (формування) тарифів на послуги з розподілу електричної енергії, затвердженого постановою Національної комісії, що здійснює державне регулювання у сферах енергетики та комунальних послуг, від 05 жовтня 2018 року № 1175, постанови Національної комісії, що здійснює державне регулювання у сфері енергетики, від 23 липня 2013 року № 1009 «Про встановлення параметрів регулювання, що мають довгостроковий строк дії, для цілей стимулюючого регулювання», зареєстрованої в Міністерстві юстиції України 26 липня 2013 року за № 1266/23798, постанови Національної комісії, що здійснює державне регулювання у сфері енергетики, від 26 липня 2013 року № 1029 «Про застосування стимулюючого регулювання при провадженні господарської діяльності з розподілу електричної енергії», зареєстрованої в Міністерстві юстиції України 01 серпня 2013 року за № 1294/23826, Національна комісія, що здійснює державне регулювання у сферах енергетики та комунальних послуг, Санаторій «Одеса» СБ України, як Замовник переговорної процедури, через відсутність конкуренції (у тому числі з технічних причин) на відповідному ринку не має можливості забезпечуватись перетікань реактивної електричної </w:t>
            </w:r>
            <w:proofErr w:type="spellStart"/>
            <w:r w:rsidRPr="00C975E3">
              <w:rPr>
                <w:rStyle w:val="h-hidden"/>
                <w:rFonts w:ascii="Times New Roman" w:hAnsi="Times New Roman" w:cs="Times New Roman"/>
                <w:sz w:val="24"/>
                <w:szCs w:val="24"/>
                <w:bdr w:val="none" w:sz="0" w:space="0" w:color="auto" w:frame="1"/>
              </w:rPr>
              <w:t>енергієї</w:t>
            </w:r>
            <w:proofErr w:type="spellEnd"/>
            <w:r w:rsidRPr="00C975E3">
              <w:rPr>
                <w:rStyle w:val="h-hidden"/>
                <w:rFonts w:ascii="Times New Roman" w:hAnsi="Times New Roman" w:cs="Times New Roman"/>
                <w:sz w:val="24"/>
                <w:szCs w:val="24"/>
                <w:bdr w:val="none" w:sz="0" w:space="0" w:color="auto" w:frame="1"/>
              </w:rPr>
              <w:t xml:space="preserve"> іншими організаціями електропостачання. Дані послуги за місцезнаходженням підприємства </w:t>
            </w:r>
            <w:r w:rsidRPr="00C975E3">
              <w:rPr>
                <w:rStyle w:val="h-hidden"/>
                <w:rFonts w:ascii="Times New Roman" w:hAnsi="Times New Roman" w:cs="Times New Roman"/>
                <w:sz w:val="24"/>
                <w:szCs w:val="24"/>
                <w:bdr w:val="none" w:sz="0" w:space="0" w:color="auto" w:frame="1"/>
              </w:rPr>
              <w:lastRenderedPageBreak/>
              <w:t xml:space="preserve">можуть бути надані лише певним постачальником, в особі Учасника. Інша альтернатива відсутня. На підставі вищезазначеного, враховуючи статті 633, 634, 642, 642 Цивільного кодексу України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 312 та відповідно до пункту 2 частини 2 статті 40 Закону України «Про публічні закупівлі» саме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яка має бути документально підтверджена замовником), необхідно провести закупівлю за переговорною процедурою код згідно з Національним класифікатором «Єдиний закупівельний словник» </w:t>
            </w:r>
            <w:proofErr w:type="spellStart"/>
            <w:r w:rsidRPr="00C975E3">
              <w:rPr>
                <w:rStyle w:val="h-hidden"/>
                <w:rFonts w:ascii="Times New Roman" w:hAnsi="Times New Roman" w:cs="Times New Roman"/>
                <w:sz w:val="24"/>
                <w:szCs w:val="24"/>
                <w:bdr w:val="none" w:sz="0" w:space="0" w:color="auto" w:frame="1"/>
              </w:rPr>
              <w:t>ДК</w:t>
            </w:r>
            <w:proofErr w:type="spellEnd"/>
            <w:r w:rsidRPr="00C975E3">
              <w:rPr>
                <w:rStyle w:val="h-hidden"/>
                <w:rFonts w:ascii="Times New Roman" w:hAnsi="Times New Roman" w:cs="Times New Roman"/>
                <w:sz w:val="24"/>
                <w:szCs w:val="24"/>
                <w:bdr w:val="none" w:sz="0" w:space="0" w:color="auto" w:frame="1"/>
              </w:rPr>
              <w:t xml:space="preserve"> 021:2015 – 65310000-9 «Розподіл електричної енергії», період надання послуги: в 01 </w:t>
            </w:r>
            <w:proofErr w:type="spellStart"/>
            <w:r w:rsidRPr="00C975E3">
              <w:rPr>
                <w:rStyle w:val="h-hidden"/>
                <w:rFonts w:ascii="Times New Roman" w:hAnsi="Times New Roman" w:cs="Times New Roman"/>
                <w:sz w:val="24"/>
                <w:szCs w:val="24"/>
                <w:bdr w:val="none" w:sz="0" w:space="0" w:color="auto" w:frame="1"/>
              </w:rPr>
              <w:t>січня-</w:t>
            </w:r>
            <w:proofErr w:type="spellEnd"/>
            <w:r w:rsidRPr="00C975E3">
              <w:rPr>
                <w:rStyle w:val="h-hidden"/>
                <w:rFonts w:ascii="Times New Roman" w:hAnsi="Times New Roman" w:cs="Times New Roman"/>
                <w:sz w:val="24"/>
                <w:szCs w:val="24"/>
                <w:bdr w:val="none" w:sz="0" w:space="0" w:color="auto" w:frame="1"/>
              </w:rPr>
              <w:t xml:space="preserve"> 31грудня 2022 року. Учасник АТ «ДТЕК ОДЕСЬКІ ЕЛЕКТРОМЕРЕЖІ» зобов’язується забезпечити надання Замовнику послуг із перетікань реактивної електричної енергії на 2022 рік.</w:t>
            </w:r>
          </w:p>
        </w:tc>
      </w:tr>
    </w:tbl>
    <w:p w:rsidR="00A56736" w:rsidRPr="00C975E3" w:rsidRDefault="00A56736">
      <w:pPr>
        <w:spacing w:after="0" w:line="240" w:lineRule="auto"/>
        <w:rPr>
          <w:rFonts w:ascii="Times New Roman" w:eastAsia="Times New Roman" w:hAnsi="Times New Roman" w:cs="Times New Roman"/>
          <w:sz w:val="24"/>
          <w:szCs w:val="24"/>
        </w:rPr>
      </w:pPr>
    </w:p>
    <w:sectPr w:rsidR="00A56736" w:rsidRPr="00C975E3" w:rsidSect="009D42B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56736"/>
    <w:rsid w:val="00002063"/>
    <w:rsid w:val="00121964"/>
    <w:rsid w:val="001C58B1"/>
    <w:rsid w:val="00652B73"/>
    <w:rsid w:val="0080649E"/>
    <w:rsid w:val="00850397"/>
    <w:rsid w:val="009B0394"/>
    <w:rsid w:val="009D42BE"/>
    <w:rsid w:val="00A13CF3"/>
    <w:rsid w:val="00A56736"/>
    <w:rsid w:val="00AA0F21"/>
    <w:rsid w:val="00C218C6"/>
    <w:rsid w:val="00C772DC"/>
    <w:rsid w:val="00C92EF0"/>
    <w:rsid w:val="00C975E3"/>
    <w:rsid w:val="00ED6DB5"/>
    <w:rsid w:val="00F65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BE"/>
  </w:style>
  <w:style w:type="paragraph" w:styleId="1">
    <w:name w:val="heading 1"/>
    <w:basedOn w:val="a"/>
    <w:link w:val="10"/>
    <w:uiPriority w:val="9"/>
    <w:qFormat/>
    <w:rsid w:val="00C218C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58B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1C58B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020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2063"/>
    <w:rPr>
      <w:rFonts w:ascii="Segoe UI" w:hAnsi="Segoe UI" w:cs="Segoe UI"/>
      <w:sz w:val="18"/>
      <w:szCs w:val="18"/>
    </w:rPr>
  </w:style>
  <w:style w:type="character" w:customStyle="1" w:styleId="qaclassifierdescrcode">
    <w:name w:val="qa_classifier_descr_code"/>
    <w:basedOn w:val="a0"/>
    <w:rsid w:val="00ED6DB5"/>
  </w:style>
  <w:style w:type="character" w:customStyle="1" w:styleId="qaclassifierdescrprimary">
    <w:name w:val="qa_classifier_descr_primary"/>
    <w:basedOn w:val="a0"/>
    <w:rsid w:val="00ED6DB5"/>
  </w:style>
  <w:style w:type="character" w:customStyle="1" w:styleId="h-font-size-13">
    <w:name w:val="h-font-size-13"/>
    <w:basedOn w:val="a0"/>
    <w:rsid w:val="009B0394"/>
  </w:style>
  <w:style w:type="character" w:customStyle="1" w:styleId="h-hidden">
    <w:name w:val="h-hidden"/>
    <w:basedOn w:val="a0"/>
    <w:rsid w:val="009B0394"/>
  </w:style>
  <w:style w:type="character" w:customStyle="1" w:styleId="10">
    <w:name w:val="Заголовок 1 Знак"/>
    <w:basedOn w:val="a0"/>
    <w:link w:val="1"/>
    <w:uiPriority w:val="9"/>
    <w:rsid w:val="00C218C6"/>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58093232">
      <w:bodyDiv w:val="1"/>
      <w:marLeft w:val="0"/>
      <w:marRight w:val="0"/>
      <w:marTop w:val="0"/>
      <w:marBottom w:val="0"/>
      <w:divBdr>
        <w:top w:val="none" w:sz="0" w:space="0" w:color="auto"/>
        <w:left w:val="none" w:sz="0" w:space="0" w:color="auto"/>
        <w:bottom w:val="none" w:sz="0" w:space="0" w:color="auto"/>
        <w:right w:val="none" w:sz="0" w:space="0" w:color="auto"/>
      </w:divBdr>
    </w:div>
    <w:div w:id="875504803">
      <w:bodyDiv w:val="1"/>
      <w:marLeft w:val="0"/>
      <w:marRight w:val="0"/>
      <w:marTop w:val="0"/>
      <w:marBottom w:val="0"/>
      <w:divBdr>
        <w:top w:val="none" w:sz="0" w:space="0" w:color="auto"/>
        <w:left w:val="none" w:sz="0" w:space="0" w:color="auto"/>
        <w:bottom w:val="none" w:sz="0" w:space="0" w:color="auto"/>
        <w:right w:val="none" w:sz="0" w:space="0" w:color="auto"/>
      </w:divBdr>
      <w:divsChild>
        <w:div w:id="1995254605">
          <w:marLeft w:val="0"/>
          <w:marRight w:val="0"/>
          <w:marTop w:val="0"/>
          <w:marBottom w:val="0"/>
          <w:divBdr>
            <w:top w:val="none" w:sz="0" w:space="0" w:color="auto"/>
            <w:left w:val="none" w:sz="0" w:space="0" w:color="auto"/>
            <w:bottom w:val="none" w:sz="0" w:space="0" w:color="auto"/>
            <w:right w:val="none" w:sz="0" w:space="0" w:color="auto"/>
          </w:divBdr>
          <w:divsChild>
            <w:div w:id="7211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ADC5D-B460-470F-9706-427B5719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3027</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2021-12-30T10:40:00Z</cp:lastPrinted>
  <dcterms:created xsi:type="dcterms:W3CDTF">2022-01-18T18:36:00Z</dcterms:created>
  <dcterms:modified xsi:type="dcterms:W3CDTF">2022-01-18T18:38:00Z</dcterms:modified>
</cp:coreProperties>
</file>