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E01" w:rsidRPr="00CB6903" w:rsidRDefault="0079502C" w:rsidP="00DA7E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903">
        <w:rPr>
          <w:rFonts w:ascii="Times New Roman" w:hAnsi="Times New Roman" w:cs="Times New Roman"/>
          <w:b/>
          <w:sz w:val="28"/>
          <w:szCs w:val="28"/>
        </w:rPr>
        <w:t>ОБҐРУНТУВАННЯ</w:t>
      </w:r>
    </w:p>
    <w:p w:rsidR="00DA7EA1" w:rsidRPr="00CB6903" w:rsidRDefault="00CB6903" w:rsidP="00CB69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A7EA1" w:rsidRPr="00CB6903">
        <w:rPr>
          <w:rFonts w:ascii="Times New Roman" w:hAnsi="Times New Roman" w:cs="Times New Roman"/>
          <w:sz w:val="28"/>
          <w:szCs w:val="28"/>
        </w:rPr>
        <w:t>ехнічних та якісних характерист</w:t>
      </w:r>
      <w:r w:rsidR="00A72D9D">
        <w:rPr>
          <w:rFonts w:ascii="Times New Roman" w:hAnsi="Times New Roman" w:cs="Times New Roman"/>
          <w:sz w:val="28"/>
          <w:szCs w:val="28"/>
        </w:rPr>
        <w:t>ик закупівлі паперу та картону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7EA1" w:rsidRPr="00CB6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A7EA1" w:rsidRPr="00CB6903">
        <w:rPr>
          <w:rFonts w:ascii="Times New Roman" w:hAnsi="Times New Roman" w:cs="Times New Roman"/>
          <w:sz w:val="28"/>
          <w:szCs w:val="28"/>
        </w:rPr>
        <w:t>озміру бюджетного призначення, очікуваної вартості предмета закупівлі</w:t>
      </w:r>
    </w:p>
    <w:p w:rsidR="00DA7EA1" w:rsidRPr="00267967" w:rsidRDefault="00DA7EA1" w:rsidP="00DA7EA1">
      <w:pPr>
        <w:jc w:val="both"/>
        <w:rPr>
          <w:i/>
        </w:rPr>
      </w:pPr>
      <w:r w:rsidRPr="00CB6903">
        <w:rPr>
          <w:i/>
        </w:rPr>
        <w:t>(оприлюднюється на виконання постанови КМУ № 710 від 11.10.2016 «Про ефективне використання державних коштів»</w:t>
      </w:r>
      <w:r w:rsidR="00267967">
        <w:rPr>
          <w:i/>
        </w:rPr>
        <w:t xml:space="preserve"> (зі змінами)</w:t>
      </w:r>
    </w:p>
    <w:p w:rsidR="00DA7EA1" w:rsidRPr="00796D54" w:rsidRDefault="00DA7EA1" w:rsidP="00267967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903">
        <w:rPr>
          <w:rFonts w:ascii="Times New Roman" w:hAnsi="Times New Roman" w:cs="Times New Roman"/>
          <w:b/>
          <w:sz w:val="28"/>
          <w:szCs w:val="28"/>
        </w:rPr>
        <w:t xml:space="preserve">Найменування, місцезнаходження </w:t>
      </w:r>
      <w:r w:rsidR="004D2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Служба безпеки України,</w:t>
      </w:r>
      <w:r w:rsidR="00614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6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Київ</w:t>
      </w:r>
      <w:r w:rsidR="004D2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Україна.</w:t>
      </w:r>
    </w:p>
    <w:p w:rsidR="00796D54" w:rsidRPr="000B2C0B" w:rsidRDefault="00DA7EA1" w:rsidP="004D24C0">
      <w:pPr>
        <w:spacing w:line="216" w:lineRule="auto"/>
        <w:ind w:firstLine="3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 предмета закупівлі із зазначенням коду за Є</w:t>
      </w:r>
      <w:r w:rsidR="00796D54" w:rsidRPr="00796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диним закупівельним словником (</w:t>
      </w:r>
      <w:r w:rsidR="0079502C" w:rsidRPr="00796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A72D9D" w:rsidRPr="006142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D24C0" w:rsidRPr="006142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D24C0" w:rsidRPr="000B2C0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иладдя для образотворчого мистецтва, код ДК 021:2015 - 37820000-2 (Папір та картон) -</w:t>
      </w:r>
      <w:r w:rsidR="000B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24C0" w:rsidRPr="000B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лоти: лот №1 – Папір мішковий крафт (Крейдований папір і крафт-папір, </w:t>
      </w:r>
      <w:r w:rsidR="000B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D24C0" w:rsidRPr="000B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ДК 021:2015 – 37823500-8); </w:t>
      </w:r>
      <w:r w:rsidR="004D24C0" w:rsidRPr="004D24C0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№2 – Картон макулатурний (Багатошаровий папір і картон, код ДК 021:2015 – 37823800-1);</w:t>
      </w:r>
      <w:r w:rsidR="004D24C0" w:rsidRPr="000B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4C0" w:rsidRPr="004D24C0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№3 – Картон целюлозний (Багатошаровий папір і картон, код ДК 021:2015 – 37823800-1);</w:t>
      </w:r>
      <w:r w:rsidR="004D24C0" w:rsidRPr="000B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лот №4 –</w:t>
      </w:r>
      <w:r w:rsidR="000B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Картон палітурний </w:t>
      </w:r>
      <w:r w:rsidR="004D24C0" w:rsidRPr="000B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(Багатошаровий папір і картон, код ДК 021:2015 – 37823800-1). </w:t>
      </w:r>
    </w:p>
    <w:p w:rsidR="00797CBE" w:rsidRPr="000B2C0B" w:rsidRDefault="00797CBE" w:rsidP="0079502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502C" w:rsidRDefault="0079502C" w:rsidP="0079502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903">
        <w:rPr>
          <w:rFonts w:ascii="Times New Roman" w:eastAsia="Calibri" w:hAnsi="Times New Roman" w:cs="Times New Roman"/>
          <w:b/>
          <w:sz w:val="28"/>
          <w:szCs w:val="28"/>
        </w:rPr>
        <w:t>Вид та ідентифікатор процедури закупівлі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382D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2DCE" w:rsidRPr="00382DCE">
        <w:rPr>
          <w:rFonts w:ascii="Times New Roman" w:eastAsia="Calibri" w:hAnsi="Times New Roman" w:cs="Times New Roman"/>
          <w:sz w:val="28"/>
          <w:szCs w:val="28"/>
          <w:u w:val="single"/>
        </w:rPr>
        <w:t>UA-2023-05-24-014777-a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502C" w:rsidRDefault="0079502C" w:rsidP="0079502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502C" w:rsidRPr="00267967" w:rsidRDefault="0079502C" w:rsidP="007950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67">
        <w:rPr>
          <w:rFonts w:ascii="Times New Roman" w:eastAsia="Calibri" w:hAnsi="Times New Roman" w:cs="Times New Roman"/>
          <w:b/>
          <w:sz w:val="28"/>
          <w:szCs w:val="28"/>
        </w:rPr>
        <w:t>Розмір бюджетного призначення:</w:t>
      </w:r>
      <w:r w:rsidRPr="0026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78E4" w:rsidRPr="00267967">
        <w:rPr>
          <w:rFonts w:ascii="Times New Roman" w:eastAsia="Calibri" w:hAnsi="Times New Roman" w:cs="Times New Roman"/>
          <w:sz w:val="28"/>
          <w:szCs w:val="28"/>
        </w:rPr>
        <w:t xml:space="preserve">розмір бюджетного призначення згідно кошторису на 2023 рік, враховуючи кількість та очікувану вартість за одиницю товару, складає </w:t>
      </w:r>
      <w:r w:rsidR="000B2C0B">
        <w:rPr>
          <w:rFonts w:ascii="Times New Roman" w:eastAsia="Times New Roman" w:hAnsi="Times New Roman" w:cs="Times New Roman"/>
          <w:sz w:val="28"/>
          <w:szCs w:val="28"/>
          <w:lang w:eastAsia="ru-RU"/>
        </w:rPr>
        <w:t>340 620</w:t>
      </w:r>
      <w:r w:rsidRPr="00267967">
        <w:rPr>
          <w:rFonts w:ascii="Times New Roman" w:eastAsia="Times New Roman" w:hAnsi="Times New Roman" w:cs="Times New Roman"/>
          <w:sz w:val="28"/>
          <w:szCs w:val="28"/>
          <w:lang w:eastAsia="ru-RU"/>
        </w:rPr>
        <w:t>,00 грн з урахуванням ПДВ.</w:t>
      </w:r>
    </w:p>
    <w:p w:rsidR="0079502C" w:rsidRPr="00B778E4" w:rsidRDefault="0079502C" w:rsidP="007950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C0B">
        <w:rPr>
          <w:rFonts w:ascii="Times New Roman" w:eastAsia="Times New Roman" w:hAnsi="Times New Roman" w:cs="Times New Roman"/>
          <w:sz w:val="28"/>
          <w:szCs w:val="28"/>
          <w:lang w:eastAsia="ru-RU"/>
        </w:rPr>
        <w:t>340 620</w:t>
      </w:r>
      <w:r w:rsidRPr="0079502C">
        <w:rPr>
          <w:rFonts w:ascii="Times New Roman" w:eastAsia="Times New Roman" w:hAnsi="Times New Roman" w:cs="Times New Roman"/>
          <w:sz w:val="28"/>
          <w:szCs w:val="28"/>
          <w:lang w:eastAsia="ru-RU"/>
        </w:rPr>
        <w:t>,00 грн з урахуванням ПДВ</w:t>
      </w:r>
      <w:r w:rsidRPr="00B778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417" w:rsidRDefault="00F70417" w:rsidP="00CB6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Замовником здійснено розрахунок очікуваної вартості товарів методом порівняння ринкових цін</w:t>
      </w:r>
      <w:r w:rsidR="001B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ос</w:t>
      </w:r>
      <w:r w:rsidR="00797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 даних пропозицій  постачальників</w:t>
      </w:r>
      <w:r w:rsidR="001B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дату формування </w:t>
      </w:r>
      <w:r w:rsidR="001B3071" w:rsidRPr="001B3071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</w:t>
      </w:r>
      <w:r w:rsidR="00FF75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 вартості предмета закупівлі,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примірочної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275.</w:t>
      </w:r>
    </w:p>
    <w:p w:rsidR="00AE3F18" w:rsidRPr="00AE3F18" w:rsidRDefault="00AE3F18" w:rsidP="00AE3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Середня ціна паперу мішкового крафт становить: 55,94 грн з ПДВ за 1 кілограм.</w:t>
      </w:r>
    </w:p>
    <w:p w:rsidR="00AE3F18" w:rsidRPr="00AE3F18" w:rsidRDefault="00AE3F18" w:rsidP="00AE3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Середня ціна картону макулатурного становить: 50,30 грн з ПДВ за 1 кілограм.</w:t>
      </w:r>
    </w:p>
    <w:p w:rsidR="00AE3F18" w:rsidRPr="00AE3F18" w:rsidRDefault="00AE3F18" w:rsidP="00AE3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Середня ціна картону целюлозного, розміром 70х100 см, щільністю 220-230 г/м2 становить: 15,31 грн з ПДВ за 1 аркуш.</w:t>
      </w:r>
    </w:p>
    <w:p w:rsidR="00AE3F18" w:rsidRPr="00AE3F18" w:rsidRDefault="00AE3F18" w:rsidP="00AE3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Середня ціна картону целюлозного, розміром 70х100 см, щільністю 270-280 г/м2 становить: 17,82 грн з ПДВ за 1 аркуш.</w:t>
      </w:r>
    </w:p>
    <w:p w:rsidR="00AE2F44" w:rsidRDefault="00AE2F44" w:rsidP="00AE3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F18" w:rsidRPr="00AE3F18" w:rsidRDefault="00AB1631" w:rsidP="00AE3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Середня ціна картону крейдованого, 70х100, щільність</w:t>
      </w:r>
      <w:r w:rsidR="00AE3F18" w:rsidRPr="00AE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250 г/м2</w:t>
      </w:r>
      <w:r w:rsidR="00AE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(двосторонній)</w:t>
      </w:r>
      <w:r w:rsidR="00AE3F18" w:rsidRPr="00AE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становить: 18,42 грн з ПДВ за 1 аркуш.</w:t>
      </w:r>
    </w:p>
    <w:p w:rsidR="00AE3F18" w:rsidRPr="00AE3F18" w:rsidRDefault="00AB1631" w:rsidP="00A72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Середня ціна картону крейдованого, 70х100, </w:t>
      </w:r>
      <w:r w:rsidR="0061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щільність </w:t>
      </w:r>
      <w:r w:rsidR="00AE3F18" w:rsidRPr="00AE3F18">
        <w:rPr>
          <w:rFonts w:ascii="Times New Roman" w:eastAsia="Times New Roman" w:hAnsi="Times New Roman" w:cs="Times New Roman"/>
          <w:sz w:val="28"/>
          <w:szCs w:val="28"/>
          <w:lang w:eastAsia="ru-RU"/>
        </w:rPr>
        <w:t>300 г/м2</w:t>
      </w:r>
      <w:r w:rsidR="006142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3F18" w:rsidRPr="00AE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(двосторонній) </w:t>
      </w:r>
      <w:r w:rsidR="00AE3F18" w:rsidRPr="00AE3F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становить: 21,09 грн з ПДВ за 1 аркуш.</w:t>
      </w:r>
    </w:p>
    <w:p w:rsidR="00AE3F18" w:rsidRPr="00AE3F18" w:rsidRDefault="00AE3F18" w:rsidP="00AE3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Середня ціна картону </w:t>
      </w:r>
      <w:r w:rsidR="00AE2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палітурного,</w:t>
      </w:r>
      <w:r w:rsidRPr="00AE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1,5-1,75 мм становить:</w:t>
      </w:r>
      <w:r w:rsidR="00AB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F18">
        <w:rPr>
          <w:rFonts w:ascii="Times New Roman" w:eastAsia="Times New Roman" w:hAnsi="Times New Roman" w:cs="Times New Roman"/>
          <w:sz w:val="28"/>
          <w:szCs w:val="28"/>
          <w:lang w:eastAsia="ru-RU"/>
        </w:rPr>
        <w:t>48,73 грн з ПДВ за 1 аркуш.</w:t>
      </w:r>
    </w:p>
    <w:p w:rsidR="00AE3F18" w:rsidRPr="00AE3F18" w:rsidRDefault="00AE3F18" w:rsidP="00AE3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Середня ціна картону палітурного</w:t>
      </w:r>
      <w:r w:rsidR="00AE2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поролоном 1,20/2,00</w:t>
      </w:r>
      <w:r w:rsidRPr="00AE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становить: </w:t>
      </w:r>
      <w:r w:rsidR="00AE2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E3F18">
        <w:rPr>
          <w:rFonts w:ascii="Times New Roman" w:eastAsia="Times New Roman" w:hAnsi="Times New Roman" w:cs="Times New Roman"/>
          <w:sz w:val="28"/>
          <w:szCs w:val="28"/>
          <w:lang w:eastAsia="ru-RU"/>
        </w:rPr>
        <w:t>172,37 грн з ПДВ за 1 аркуш.</w:t>
      </w:r>
    </w:p>
    <w:p w:rsidR="00AE3F18" w:rsidRPr="00AE3F18" w:rsidRDefault="00AE3F18" w:rsidP="00AE3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Визначений обсяг закупівлі кожного найменування наданий відповідно до поточних витрат на виготовлення паперової продукції.</w:t>
      </w:r>
    </w:p>
    <w:p w:rsidR="00AE3F18" w:rsidRPr="00AE3F18" w:rsidRDefault="00AE3F18" w:rsidP="00AE3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18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Очікувана вартість предмета закупівлі з округленням до наближених чисел становить:</w:t>
      </w:r>
    </w:p>
    <w:p w:rsidR="00AE3F18" w:rsidRPr="00AE3F18" w:rsidRDefault="00AE3F18" w:rsidP="00AE3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лоту № 1 – 1600 кг*55,94 грн = 89 505,00 грн з ПДВ;</w:t>
      </w:r>
    </w:p>
    <w:p w:rsidR="00AE3F18" w:rsidRPr="00AE3F18" w:rsidRDefault="00AE3F18" w:rsidP="00AE3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лоту № 2 – 3000 кг * 50,30 грн = 150 900,00 грн з ПДВ;</w:t>
      </w:r>
    </w:p>
    <w:p w:rsidR="00AE3F18" w:rsidRPr="00AE3F18" w:rsidRDefault="00AE3F18" w:rsidP="00AE3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лоту № 3 – 200 </w:t>
      </w:r>
      <w:r w:rsidR="006142A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арк.</w:t>
      </w:r>
      <w:r w:rsidRPr="00AE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15,31 грн + 120 </w:t>
      </w:r>
      <w:proofErr w:type="spellStart"/>
      <w:r w:rsidR="006142A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</w:t>
      </w:r>
      <w:proofErr w:type="spellEnd"/>
      <w:r w:rsidR="006142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17,82 грн + 100 </w:t>
      </w:r>
      <w:proofErr w:type="spellStart"/>
      <w:r w:rsidR="006142A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</w:t>
      </w:r>
      <w:proofErr w:type="spellEnd"/>
      <w:r w:rsidRPr="00AE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</w:t>
      </w:r>
      <w:r w:rsidR="00614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18,42 грн + 100 </w:t>
      </w:r>
      <w:proofErr w:type="spellStart"/>
      <w:r w:rsidR="006142A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</w:t>
      </w:r>
      <w:proofErr w:type="spellEnd"/>
      <w:r w:rsidR="006142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21,09 грн = 9 155,00 грн з ПДВ;</w:t>
      </w:r>
    </w:p>
    <w:p w:rsidR="00AE3F18" w:rsidRDefault="00AE3F18" w:rsidP="00AE2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лоту № 4 – 100 </w:t>
      </w:r>
      <w:r w:rsidR="006142A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арк.</w:t>
      </w:r>
      <w:r w:rsidRPr="00AE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48,73 + 500 </w:t>
      </w:r>
      <w:r w:rsidR="006142A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арк.</w:t>
      </w:r>
      <w:r w:rsidRPr="00AE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1</w:t>
      </w:r>
      <w:r w:rsidR="00AE2F44">
        <w:rPr>
          <w:rFonts w:ascii="Times New Roman" w:eastAsia="Times New Roman" w:hAnsi="Times New Roman" w:cs="Times New Roman"/>
          <w:sz w:val="28"/>
          <w:szCs w:val="28"/>
          <w:lang w:eastAsia="ru-RU"/>
        </w:rPr>
        <w:t>72,37 грн = 91 060,00 грн з ПДВ</w:t>
      </w:r>
      <w:r w:rsidR="006142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7A94" w:rsidRDefault="00487A94" w:rsidP="00985F72">
      <w:pPr>
        <w:pStyle w:val="a4"/>
        <w:ind w:right="0" w:firstLine="567"/>
        <w:rPr>
          <w:b/>
          <w:szCs w:val="28"/>
        </w:rPr>
      </w:pPr>
    </w:p>
    <w:p w:rsidR="00642756" w:rsidRDefault="00CB6903" w:rsidP="00985F72">
      <w:pPr>
        <w:pStyle w:val="a4"/>
        <w:ind w:right="0" w:firstLine="567"/>
        <w:rPr>
          <w:b/>
          <w:szCs w:val="28"/>
        </w:rPr>
      </w:pPr>
      <w:r w:rsidRPr="00CB6903">
        <w:rPr>
          <w:b/>
          <w:szCs w:val="28"/>
        </w:rPr>
        <w:t>Обґрунтування</w:t>
      </w:r>
      <w:r w:rsidR="00642756" w:rsidRPr="00CB6903">
        <w:rPr>
          <w:b/>
          <w:szCs w:val="28"/>
        </w:rPr>
        <w:t xml:space="preserve"> технічних, якісних характеристик.</w:t>
      </w:r>
    </w:p>
    <w:p w:rsidR="00AE2F44" w:rsidRDefault="00FF75FB" w:rsidP="008F4B11">
      <w:pPr>
        <w:pStyle w:val="a4"/>
        <w:ind w:firstLine="567"/>
        <w:rPr>
          <w:szCs w:val="28"/>
        </w:rPr>
      </w:pPr>
      <w:r w:rsidRPr="00607410">
        <w:rPr>
          <w:szCs w:val="28"/>
        </w:rPr>
        <w:t xml:space="preserve">Технічні та якісні характеристики предмета закупівлі визначено з урахуванням оптимального співвідношення ціни та якості. </w:t>
      </w:r>
    </w:p>
    <w:p w:rsidR="00AE2F44" w:rsidRDefault="00AE2F44" w:rsidP="008F4B11">
      <w:pPr>
        <w:pStyle w:val="a4"/>
        <w:ind w:firstLine="567"/>
        <w:rPr>
          <w:szCs w:val="28"/>
        </w:rPr>
      </w:pPr>
      <w:r>
        <w:rPr>
          <w:szCs w:val="28"/>
        </w:rPr>
        <w:t>Папір мішковий крафт застосовують для виготовлення конвертів, мішків та для пакування виробів.</w:t>
      </w:r>
    </w:p>
    <w:p w:rsidR="00AE2F44" w:rsidRDefault="00AE2F44" w:rsidP="008F4B11">
      <w:pPr>
        <w:pStyle w:val="a4"/>
        <w:ind w:firstLine="567"/>
        <w:rPr>
          <w:szCs w:val="28"/>
        </w:rPr>
      </w:pPr>
      <w:r>
        <w:rPr>
          <w:szCs w:val="28"/>
        </w:rPr>
        <w:t>Різні види картону використовують для виробництва паперової продукції (папок, брошур, листівок та ін.).</w:t>
      </w:r>
    </w:p>
    <w:p w:rsidR="00AE2F44" w:rsidRDefault="00AE2F44" w:rsidP="00AE2F44">
      <w:pPr>
        <w:pStyle w:val="a4"/>
        <w:ind w:firstLine="567"/>
        <w:rPr>
          <w:szCs w:val="28"/>
        </w:rPr>
      </w:pPr>
      <w:r>
        <w:rPr>
          <w:szCs w:val="28"/>
        </w:rPr>
        <w:t>Картон палітурний призначений для виготовлення палітурок та іншої друкованої продукції.</w:t>
      </w:r>
    </w:p>
    <w:p w:rsidR="006C7014" w:rsidRPr="008F4B11" w:rsidRDefault="006C7014" w:rsidP="006C7014">
      <w:pPr>
        <w:pStyle w:val="a4"/>
        <w:ind w:firstLine="567"/>
        <w:rPr>
          <w:szCs w:val="28"/>
        </w:rPr>
      </w:pPr>
      <w:r w:rsidRPr="006C7014">
        <w:rPr>
          <w:szCs w:val="28"/>
        </w:rPr>
        <w:t>Параметри, зазначені у технічній специфікації, відповідають цілям використання паперу.</w:t>
      </w:r>
    </w:p>
    <w:p w:rsidR="00DB23A1" w:rsidRPr="00DB23A1" w:rsidRDefault="00BA435D" w:rsidP="00DB23A1">
      <w:pPr>
        <w:pStyle w:val="a4"/>
        <w:ind w:firstLine="567"/>
        <w:rPr>
          <w:szCs w:val="28"/>
        </w:rPr>
      </w:pPr>
      <w:r>
        <w:rPr>
          <w:szCs w:val="28"/>
        </w:rPr>
        <w:t>Т</w:t>
      </w:r>
      <w:r w:rsidR="00607410">
        <w:rPr>
          <w:szCs w:val="28"/>
        </w:rPr>
        <w:t>ехнічні характеристики не є унікальними та можуть бути поставлені цілим рядом постачальників</w:t>
      </w:r>
      <w:r w:rsidR="00DB23A1">
        <w:rPr>
          <w:szCs w:val="28"/>
        </w:rPr>
        <w:t xml:space="preserve">. </w:t>
      </w:r>
    </w:p>
    <w:p w:rsidR="00267967" w:rsidRPr="00F22E47" w:rsidRDefault="00267967" w:rsidP="002679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2E47">
        <w:rPr>
          <w:rFonts w:ascii="Times New Roman" w:hAnsi="Times New Roman" w:cs="Times New Roman"/>
          <w:sz w:val="28"/>
          <w:szCs w:val="28"/>
          <w:shd w:val="clear" w:color="auto" w:fill="FFFFFF"/>
        </w:rPr>
        <w:t>Технічні та якісні характеристики предмета закупівлі, що закуповується, повинні відповідати нормативно-технічній документації, яка діє на території України, технологічним регламентам заводу/фірми виробника (сертифікату виробника), стандартам якості (сертифікатам якості/відповідності, декларації про відповідність, технічним вимогам), висновкам державної санітарно-епідеміологічної експертизи та іншій документації, що встановлює вимоги до якості товару такого типу.</w:t>
      </w:r>
    </w:p>
    <w:p w:rsidR="00124970" w:rsidRDefault="00124970" w:rsidP="00F93900">
      <w:pPr>
        <w:pStyle w:val="a4"/>
        <w:ind w:right="0" w:firstLine="567"/>
        <w:rPr>
          <w:b/>
          <w:szCs w:val="28"/>
        </w:rPr>
      </w:pPr>
    </w:p>
    <w:p w:rsidR="00796D54" w:rsidRPr="00CB6903" w:rsidRDefault="00796D54" w:rsidP="00F93900">
      <w:pPr>
        <w:pStyle w:val="a4"/>
        <w:ind w:right="0" w:firstLine="567"/>
        <w:rPr>
          <w:b/>
          <w:szCs w:val="28"/>
        </w:rPr>
      </w:pPr>
    </w:p>
    <w:p w:rsidR="00985F72" w:rsidRDefault="00985F72" w:rsidP="00BA507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85F72" w:rsidSect="00AE2F4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D59BF"/>
    <w:multiLevelType w:val="hybridMultilevel"/>
    <w:tmpl w:val="B4F25C10"/>
    <w:lvl w:ilvl="0" w:tplc="9D203AD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A1"/>
    <w:rsid w:val="000B2C0B"/>
    <w:rsid w:val="00124970"/>
    <w:rsid w:val="001B3071"/>
    <w:rsid w:val="00236E4A"/>
    <w:rsid w:val="00267967"/>
    <w:rsid w:val="00302350"/>
    <w:rsid w:val="00382DCE"/>
    <w:rsid w:val="00487A94"/>
    <w:rsid w:val="004D24C0"/>
    <w:rsid w:val="00533E01"/>
    <w:rsid w:val="00533F7C"/>
    <w:rsid w:val="00607410"/>
    <w:rsid w:val="006142AA"/>
    <w:rsid w:val="00642756"/>
    <w:rsid w:val="006C7014"/>
    <w:rsid w:val="0079502C"/>
    <w:rsid w:val="00796D54"/>
    <w:rsid w:val="00797CBE"/>
    <w:rsid w:val="008F4B11"/>
    <w:rsid w:val="009418D8"/>
    <w:rsid w:val="00985F72"/>
    <w:rsid w:val="00A72D9D"/>
    <w:rsid w:val="00AB1631"/>
    <w:rsid w:val="00AD3579"/>
    <w:rsid w:val="00AE2F44"/>
    <w:rsid w:val="00AE3F18"/>
    <w:rsid w:val="00B373C4"/>
    <w:rsid w:val="00B778E4"/>
    <w:rsid w:val="00BA435D"/>
    <w:rsid w:val="00BA507A"/>
    <w:rsid w:val="00CA3547"/>
    <w:rsid w:val="00CB6903"/>
    <w:rsid w:val="00DA7EA1"/>
    <w:rsid w:val="00DB23A1"/>
    <w:rsid w:val="00E530DD"/>
    <w:rsid w:val="00F22E47"/>
    <w:rsid w:val="00F70417"/>
    <w:rsid w:val="00F93900"/>
    <w:rsid w:val="00FB2DED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CB3C9-CBB4-4BF0-B2C8-01949875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02C"/>
    <w:pPr>
      <w:ind w:left="720"/>
      <w:contextualSpacing/>
    </w:pPr>
  </w:style>
  <w:style w:type="paragraph" w:styleId="a4">
    <w:name w:val="Body Text Indent"/>
    <w:basedOn w:val="a"/>
    <w:link w:val="a5"/>
    <w:semiHidden/>
    <w:rsid w:val="00985F72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985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6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MOB_TEST38</cp:lastModifiedBy>
  <cp:revision>15</cp:revision>
  <cp:lastPrinted>2023-05-26T12:03:00Z</cp:lastPrinted>
  <dcterms:created xsi:type="dcterms:W3CDTF">2023-05-12T12:03:00Z</dcterms:created>
  <dcterms:modified xsi:type="dcterms:W3CDTF">2023-05-26T12:08:00Z</dcterms:modified>
</cp:coreProperties>
</file>