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0F9" w:rsidRPr="009D5178"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Служба безпеки України</w:t>
      </w:r>
    </w:p>
    <w:p w:rsidR="00F47F76" w:rsidRPr="009D5178" w:rsidRDefault="00F47F76">
      <w:pPr>
        <w:rPr>
          <w:rFonts w:ascii="Times New Roman" w:hAnsi="Times New Roman" w:cs="Times New Roman"/>
          <w:sz w:val="28"/>
          <w:szCs w:val="28"/>
        </w:rPr>
      </w:pPr>
    </w:p>
    <w:p w:rsidR="007734AC" w:rsidRPr="00F34EF6" w:rsidRDefault="00F47F76" w:rsidP="006447F8">
      <w:pPr>
        <w:jc w:val="center"/>
        <w:rPr>
          <w:rFonts w:ascii="Times New Roman" w:hAnsi="Times New Roman" w:cs="Times New Roman"/>
          <w:b/>
          <w:sz w:val="26"/>
          <w:szCs w:val="26"/>
        </w:rPr>
      </w:pPr>
      <w:r w:rsidRPr="00F34EF6">
        <w:rPr>
          <w:rFonts w:ascii="Times New Roman" w:hAnsi="Times New Roman" w:cs="Times New Roman"/>
          <w:b/>
          <w:sz w:val="26"/>
          <w:szCs w:val="26"/>
        </w:rPr>
        <w:t>ОБГРУНТУВАННЯ</w:t>
      </w:r>
    </w:p>
    <w:p w:rsidR="00F47F76" w:rsidRPr="00F34EF6" w:rsidRDefault="009D5178" w:rsidP="00552257">
      <w:pPr>
        <w:ind w:left="-142" w:right="-284"/>
        <w:jc w:val="both"/>
        <w:rPr>
          <w:rFonts w:ascii="Times New Roman" w:hAnsi="Times New Roman" w:cs="Times New Roman"/>
          <w:sz w:val="26"/>
          <w:szCs w:val="26"/>
        </w:rPr>
      </w:pPr>
      <w:r w:rsidRPr="00F34EF6">
        <w:rPr>
          <w:rFonts w:ascii="Times New Roman" w:hAnsi="Times New Roman" w:cs="Times New Roman"/>
          <w:sz w:val="26"/>
          <w:szCs w:val="26"/>
        </w:rPr>
        <w:t>т</w:t>
      </w:r>
      <w:r w:rsidR="00F47F76" w:rsidRPr="00F34EF6">
        <w:rPr>
          <w:rFonts w:ascii="Times New Roman" w:hAnsi="Times New Roman" w:cs="Times New Roman"/>
          <w:sz w:val="26"/>
          <w:szCs w:val="26"/>
        </w:rPr>
        <w:t>ехнічних та якісних хар</w:t>
      </w:r>
      <w:r w:rsidR="002F656D" w:rsidRPr="00F34EF6">
        <w:rPr>
          <w:rFonts w:ascii="Times New Roman" w:hAnsi="Times New Roman" w:cs="Times New Roman"/>
          <w:sz w:val="26"/>
          <w:szCs w:val="26"/>
        </w:rPr>
        <w:t xml:space="preserve">актеристик закупівлі </w:t>
      </w:r>
      <w:r w:rsidR="004C516E" w:rsidRPr="00F34EF6">
        <w:rPr>
          <w:rFonts w:ascii="Times New Roman" w:hAnsi="Times New Roman" w:cs="Times New Roman"/>
          <w:b/>
          <w:sz w:val="26"/>
          <w:szCs w:val="26"/>
        </w:rPr>
        <w:t>фотографічного обладнання</w:t>
      </w:r>
      <w:r w:rsidR="00F47F76" w:rsidRPr="00F34EF6">
        <w:rPr>
          <w:rFonts w:ascii="Times New Roman" w:hAnsi="Times New Roman" w:cs="Times New Roman"/>
          <w:sz w:val="26"/>
          <w:szCs w:val="26"/>
        </w:rPr>
        <w:t>, розміру бюджетного призначення, очікуваної вартості предмета закупівель</w:t>
      </w:r>
      <w:r w:rsidR="003347EB" w:rsidRPr="00F34EF6">
        <w:rPr>
          <w:rFonts w:ascii="Times New Roman" w:hAnsi="Times New Roman" w:cs="Times New Roman"/>
          <w:sz w:val="26"/>
          <w:szCs w:val="26"/>
        </w:rPr>
        <w:t xml:space="preserve"> </w:t>
      </w:r>
      <w:r w:rsidR="00F47F76" w:rsidRPr="00F34EF6">
        <w:rPr>
          <w:rFonts w:ascii="Times New Roman" w:hAnsi="Times New Roman" w:cs="Times New Roman"/>
          <w:sz w:val="26"/>
          <w:szCs w:val="26"/>
        </w:rPr>
        <w:t>(оприлюднюється на виконання постанови КМУ №710 від 11.10.2016 «Про ефективне використання державних коштів» (зі змінами))</w:t>
      </w:r>
      <w:r w:rsidR="002F656D" w:rsidRPr="00F34EF6">
        <w:rPr>
          <w:rFonts w:ascii="Times New Roman" w:hAnsi="Times New Roman" w:cs="Times New Roman"/>
          <w:sz w:val="26"/>
          <w:szCs w:val="26"/>
        </w:rPr>
        <w:t>.</w:t>
      </w:r>
    </w:p>
    <w:p w:rsidR="00F47F76" w:rsidRPr="00F34EF6" w:rsidRDefault="00F47F76" w:rsidP="00FC0CB6">
      <w:pPr>
        <w:ind w:firstLine="708"/>
        <w:jc w:val="both"/>
        <w:rPr>
          <w:rFonts w:ascii="Times New Roman" w:eastAsia="Times New Roman" w:hAnsi="Times New Roman" w:cs="Times New Roman"/>
          <w:sz w:val="26"/>
          <w:szCs w:val="26"/>
        </w:rPr>
      </w:pPr>
      <w:r w:rsidRPr="00F34EF6">
        <w:rPr>
          <w:rFonts w:ascii="Times New Roman" w:eastAsia="Times New Roman" w:hAnsi="Times New Roman" w:cs="Times New Roman"/>
          <w:sz w:val="26"/>
          <w:szCs w:val="26"/>
        </w:rPr>
        <w:t xml:space="preserve">Служба безпеки України, </w:t>
      </w:r>
      <w:r w:rsidR="00F654CA">
        <w:rPr>
          <w:rFonts w:ascii="Times New Roman" w:eastAsia="Times New Roman" w:hAnsi="Times New Roman" w:cs="Times New Roman"/>
          <w:sz w:val="26"/>
          <w:szCs w:val="26"/>
        </w:rPr>
        <w:t>м. Київ.</w:t>
      </w:r>
    </w:p>
    <w:p w:rsidR="004C516E" w:rsidRPr="00F34EF6" w:rsidRDefault="004C516E" w:rsidP="00FC0CB6">
      <w:pPr>
        <w:ind w:firstLine="708"/>
        <w:jc w:val="both"/>
        <w:rPr>
          <w:rFonts w:ascii="Times New Roman" w:eastAsia="Times New Roman" w:hAnsi="Times New Roman" w:cs="Times New Roman"/>
          <w:sz w:val="26"/>
          <w:szCs w:val="26"/>
        </w:rPr>
      </w:pPr>
      <w:r w:rsidRPr="00F34EF6">
        <w:rPr>
          <w:rFonts w:ascii="Times New Roman" w:eastAsia="Times New Roman" w:hAnsi="Times New Roman" w:cs="Times New Roman"/>
          <w:sz w:val="26"/>
          <w:szCs w:val="26"/>
        </w:rPr>
        <w:t>Фотографічне обладнання, код ДК 021:2015 – 38650000-6 (Фотографічне обладнання)</w:t>
      </w:r>
    </w:p>
    <w:p w:rsidR="00F47F76" w:rsidRPr="00F34EF6" w:rsidRDefault="00461D03" w:rsidP="00FC0CB6">
      <w:pPr>
        <w:ind w:firstLine="708"/>
        <w:jc w:val="both"/>
        <w:rPr>
          <w:rFonts w:ascii="Times New Roman" w:eastAsia="Times New Roman" w:hAnsi="Times New Roman" w:cs="Times New Roman"/>
          <w:sz w:val="26"/>
          <w:szCs w:val="26"/>
        </w:rPr>
      </w:pPr>
      <w:r w:rsidRPr="00F34EF6">
        <w:rPr>
          <w:rFonts w:ascii="Times New Roman" w:eastAsia="Times New Roman" w:hAnsi="Times New Roman" w:cs="Times New Roman"/>
          <w:sz w:val="26"/>
          <w:szCs w:val="26"/>
        </w:rPr>
        <w:t>Ідентифікатор</w:t>
      </w:r>
      <w:r w:rsidR="00F47F76" w:rsidRPr="00F34EF6">
        <w:rPr>
          <w:rFonts w:ascii="Times New Roman" w:eastAsia="Times New Roman" w:hAnsi="Times New Roman" w:cs="Times New Roman"/>
          <w:sz w:val="26"/>
          <w:szCs w:val="26"/>
        </w:rPr>
        <w:t xml:space="preserve"> процедури закупівлі в електронній системі закупівель: </w:t>
      </w:r>
    </w:p>
    <w:p w:rsidR="00F47F76" w:rsidRPr="00F34EF6" w:rsidRDefault="008E7105" w:rsidP="00FC0CB6">
      <w:pPr>
        <w:ind w:firstLine="708"/>
        <w:jc w:val="both"/>
        <w:rPr>
          <w:rFonts w:ascii="Times New Roman" w:eastAsia="Times New Roman" w:hAnsi="Times New Roman" w:cs="Times New Roman"/>
          <w:sz w:val="26"/>
          <w:szCs w:val="26"/>
        </w:rPr>
      </w:pPr>
      <w:r w:rsidRPr="008E7105">
        <w:rPr>
          <w:rFonts w:ascii="Times New Roman" w:eastAsia="Times New Roman" w:hAnsi="Times New Roman" w:cs="Times New Roman"/>
          <w:sz w:val="26"/>
          <w:szCs w:val="26"/>
        </w:rPr>
        <w:t>UA-2023-06-28-</w:t>
      </w:r>
      <w:r>
        <w:rPr>
          <w:rFonts w:ascii="Times New Roman" w:eastAsia="Times New Roman" w:hAnsi="Times New Roman" w:cs="Times New Roman"/>
          <w:sz w:val="26"/>
          <w:szCs w:val="26"/>
        </w:rPr>
        <w:t>005481</w:t>
      </w:r>
      <w:r w:rsidRPr="008E7105">
        <w:rPr>
          <w:rFonts w:ascii="Times New Roman" w:eastAsia="Times New Roman" w:hAnsi="Times New Roman" w:cs="Times New Roman"/>
          <w:sz w:val="26"/>
          <w:szCs w:val="26"/>
        </w:rPr>
        <w:t>-а</w:t>
      </w:r>
      <w:r w:rsidR="00F47F76" w:rsidRPr="00F34EF6">
        <w:rPr>
          <w:rFonts w:ascii="Times New Roman" w:eastAsia="Times New Roman" w:hAnsi="Times New Roman" w:cs="Times New Roman"/>
          <w:sz w:val="26"/>
          <w:szCs w:val="26"/>
        </w:rPr>
        <w:t>.</w:t>
      </w:r>
    </w:p>
    <w:p w:rsidR="008E123C" w:rsidRPr="00F34EF6" w:rsidRDefault="008E123C" w:rsidP="00FC0CB6">
      <w:pPr>
        <w:ind w:firstLine="708"/>
        <w:jc w:val="both"/>
        <w:rPr>
          <w:rFonts w:ascii="Times New Roman" w:eastAsia="Times New Roman" w:hAnsi="Times New Roman" w:cs="Times New Roman"/>
          <w:sz w:val="26"/>
          <w:szCs w:val="26"/>
        </w:rPr>
      </w:pPr>
      <w:r w:rsidRPr="00F34EF6">
        <w:rPr>
          <w:rFonts w:ascii="Times New Roman" w:eastAsia="Times New Roman" w:hAnsi="Times New Roman" w:cs="Times New Roman"/>
          <w:sz w:val="26"/>
          <w:szCs w:val="26"/>
        </w:rPr>
        <w:t>Очікувана вартість та обґрунтування очікуваної вартості предмета закупівлі:</w:t>
      </w:r>
      <w:r w:rsidR="003347EB" w:rsidRPr="00F34EF6">
        <w:rPr>
          <w:rFonts w:ascii="Times New Roman" w:eastAsia="Times New Roman" w:hAnsi="Times New Roman" w:cs="Times New Roman"/>
          <w:sz w:val="26"/>
          <w:szCs w:val="26"/>
        </w:rPr>
        <w:t xml:space="preserve"> </w:t>
      </w:r>
      <w:r w:rsidR="004C516E" w:rsidRPr="00F34EF6">
        <w:rPr>
          <w:rFonts w:ascii="Times New Roman" w:eastAsia="Times New Roman" w:hAnsi="Times New Roman" w:cs="Times New Roman"/>
          <w:sz w:val="26"/>
          <w:szCs w:val="26"/>
        </w:rPr>
        <w:t xml:space="preserve">3 587 250,00 </w:t>
      </w:r>
      <w:r w:rsidRPr="00F34EF6">
        <w:rPr>
          <w:rFonts w:ascii="Times New Roman" w:eastAsia="Times New Roman" w:hAnsi="Times New Roman" w:cs="Times New Roman"/>
          <w:sz w:val="26"/>
          <w:szCs w:val="26"/>
        </w:rPr>
        <w:t>грн.</w:t>
      </w:r>
    </w:p>
    <w:p w:rsidR="008E123C" w:rsidRPr="00F34EF6" w:rsidRDefault="008E123C" w:rsidP="00FC0CB6">
      <w:pPr>
        <w:ind w:firstLine="708"/>
        <w:jc w:val="both"/>
        <w:rPr>
          <w:rFonts w:ascii="Times New Roman" w:eastAsia="Times New Roman" w:hAnsi="Times New Roman" w:cs="Times New Roman"/>
          <w:sz w:val="26"/>
          <w:szCs w:val="26"/>
        </w:rPr>
      </w:pPr>
      <w:r w:rsidRPr="00F34EF6">
        <w:rPr>
          <w:rFonts w:ascii="Times New Roman" w:eastAsia="Times New Roman" w:hAnsi="Times New Roman" w:cs="Times New Roman"/>
          <w:sz w:val="26"/>
          <w:szCs w:val="26"/>
        </w:rPr>
        <w:t xml:space="preserve"> 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r w:rsidR="003347EB" w:rsidRPr="00F34EF6">
        <w:rPr>
          <w:rFonts w:ascii="Times New Roman" w:eastAsia="Times New Roman" w:hAnsi="Times New Roman" w:cs="Times New Roman"/>
          <w:sz w:val="26"/>
          <w:szCs w:val="26"/>
        </w:rPr>
        <w:t>.</w:t>
      </w:r>
    </w:p>
    <w:p w:rsidR="00995C59" w:rsidRPr="00F34EF6" w:rsidRDefault="008E123C" w:rsidP="00FC0CB6">
      <w:pPr>
        <w:ind w:firstLine="708"/>
        <w:jc w:val="both"/>
        <w:rPr>
          <w:rFonts w:ascii="Times New Roman" w:eastAsia="Times New Roman" w:hAnsi="Times New Roman" w:cs="Times New Roman"/>
          <w:sz w:val="26"/>
          <w:szCs w:val="26"/>
        </w:rPr>
      </w:pPr>
      <w:r w:rsidRPr="00F34EF6">
        <w:rPr>
          <w:rFonts w:ascii="Times New Roman" w:eastAsia="Times New Roman" w:hAnsi="Times New Roman" w:cs="Times New Roman"/>
          <w:sz w:val="26"/>
          <w:szCs w:val="26"/>
        </w:rPr>
        <w:t xml:space="preserve">Розрахунок очікуваної вартості проведено згідно з аналізом цін постачальників на ринку </w:t>
      </w:r>
      <w:r w:rsidR="00FC0CB6" w:rsidRPr="00F34EF6">
        <w:rPr>
          <w:rFonts w:ascii="Times New Roman" w:eastAsia="Times New Roman" w:hAnsi="Times New Roman" w:cs="Times New Roman"/>
          <w:sz w:val="26"/>
          <w:szCs w:val="26"/>
        </w:rPr>
        <w:t xml:space="preserve">фотографічного обладнання </w:t>
      </w:r>
      <w:r w:rsidRPr="00F34EF6">
        <w:rPr>
          <w:rFonts w:ascii="Times New Roman" w:eastAsia="Times New Roman" w:hAnsi="Times New Roman" w:cs="Times New Roman"/>
          <w:sz w:val="26"/>
          <w:szCs w:val="26"/>
        </w:rPr>
        <w:t xml:space="preserve">на дату формування очікуваної вартості предмета закупівлі. </w:t>
      </w:r>
    </w:p>
    <w:p w:rsidR="00F34EF6" w:rsidRPr="00F34EF6" w:rsidRDefault="00FC0CB6" w:rsidP="00FC0CB6">
      <w:pPr>
        <w:ind w:firstLine="708"/>
        <w:jc w:val="both"/>
        <w:rPr>
          <w:rFonts w:ascii="Times New Roman" w:eastAsia="Times New Roman" w:hAnsi="Times New Roman" w:cs="Times New Roman"/>
          <w:sz w:val="26"/>
          <w:szCs w:val="26"/>
        </w:rPr>
      </w:pPr>
      <w:r w:rsidRPr="00F34EF6">
        <w:rPr>
          <w:rFonts w:ascii="Times New Roman" w:eastAsia="Times New Roman" w:hAnsi="Times New Roman" w:cs="Times New Roman"/>
          <w:sz w:val="26"/>
          <w:szCs w:val="26"/>
        </w:rPr>
        <w:t xml:space="preserve">Обґрунтування технічних та якісних характеристик предмета закупівлі: технічні та якісні характеристики сформовано з урахуванням загальноприйнятих норм і стандартів для зазначеного предмета закупівлі та вимогам замовників. </w:t>
      </w:r>
    </w:p>
    <w:p w:rsidR="00FC0CB6" w:rsidRPr="00F34EF6" w:rsidRDefault="00FC0CB6" w:rsidP="00FC0CB6">
      <w:pPr>
        <w:ind w:firstLine="708"/>
        <w:jc w:val="both"/>
        <w:rPr>
          <w:rFonts w:ascii="Times New Roman" w:eastAsia="Times New Roman" w:hAnsi="Times New Roman" w:cs="Times New Roman"/>
          <w:sz w:val="26"/>
          <w:szCs w:val="26"/>
        </w:rPr>
      </w:pPr>
      <w:r w:rsidRPr="00F34EF6">
        <w:rPr>
          <w:rFonts w:ascii="Times New Roman" w:eastAsia="Times New Roman" w:hAnsi="Times New Roman" w:cs="Times New Roman"/>
          <w:sz w:val="26"/>
          <w:szCs w:val="26"/>
        </w:rPr>
        <w:t xml:space="preserve">В технічній специфікації є посилання на конкретну марку із зазначенням виразу «або еквівалент». Визначальними критеріями при виборі моделей та виробника фотографічного обладнання є сумісність з наявними технічними засобами, які використовуються в службовій діяльності, що є економічно доцільним, а також позитивний досвід </w:t>
      </w:r>
      <w:r w:rsidR="00845E68">
        <w:rPr>
          <w:rFonts w:ascii="Times New Roman" w:eastAsia="Times New Roman" w:hAnsi="Times New Roman" w:cs="Times New Roman"/>
          <w:sz w:val="26"/>
          <w:szCs w:val="26"/>
        </w:rPr>
        <w:t>його</w:t>
      </w:r>
      <w:r w:rsidRPr="00F34EF6">
        <w:rPr>
          <w:rFonts w:ascii="Times New Roman" w:eastAsia="Times New Roman" w:hAnsi="Times New Roman" w:cs="Times New Roman"/>
          <w:sz w:val="26"/>
          <w:szCs w:val="26"/>
        </w:rPr>
        <w:t xml:space="preserve"> використання під час </w:t>
      </w:r>
      <w:r w:rsidR="00F34EF6" w:rsidRPr="00F34EF6">
        <w:rPr>
          <w:rFonts w:ascii="Times New Roman" w:eastAsia="Times New Roman" w:hAnsi="Times New Roman" w:cs="Times New Roman"/>
          <w:sz w:val="26"/>
          <w:szCs w:val="26"/>
        </w:rPr>
        <w:t>виконання</w:t>
      </w:r>
      <w:r w:rsidRPr="00F34EF6">
        <w:rPr>
          <w:rFonts w:ascii="Times New Roman" w:eastAsia="Times New Roman" w:hAnsi="Times New Roman" w:cs="Times New Roman"/>
          <w:sz w:val="26"/>
          <w:szCs w:val="26"/>
        </w:rPr>
        <w:t xml:space="preserve"> </w:t>
      </w:r>
      <w:r w:rsidR="00F34EF6" w:rsidRPr="00F34EF6">
        <w:rPr>
          <w:rFonts w:ascii="Times New Roman" w:eastAsia="Times New Roman" w:hAnsi="Times New Roman" w:cs="Times New Roman"/>
          <w:sz w:val="26"/>
          <w:szCs w:val="26"/>
        </w:rPr>
        <w:t>покладених завдань</w:t>
      </w:r>
      <w:r w:rsidRPr="00F34EF6">
        <w:rPr>
          <w:rFonts w:ascii="Times New Roman" w:eastAsia="Times New Roman" w:hAnsi="Times New Roman" w:cs="Times New Roman"/>
          <w:sz w:val="26"/>
          <w:szCs w:val="26"/>
        </w:rPr>
        <w:t>.</w:t>
      </w:r>
    </w:p>
    <w:p w:rsidR="00FC0CB6" w:rsidRPr="00F34EF6" w:rsidRDefault="00FC0CB6" w:rsidP="00FC0CB6">
      <w:pPr>
        <w:ind w:firstLine="708"/>
        <w:jc w:val="both"/>
        <w:rPr>
          <w:rFonts w:ascii="Times New Roman" w:eastAsia="Times New Roman" w:hAnsi="Times New Roman" w:cs="Times New Roman"/>
          <w:sz w:val="26"/>
          <w:szCs w:val="26"/>
        </w:rPr>
      </w:pPr>
      <w:r w:rsidRPr="00F34EF6">
        <w:rPr>
          <w:rFonts w:ascii="Times New Roman" w:eastAsia="Times New Roman" w:hAnsi="Times New Roman" w:cs="Times New Roman"/>
          <w:sz w:val="26"/>
          <w:szCs w:val="26"/>
        </w:rPr>
        <w:t xml:space="preserve">Закупівля фотографічного обладнання з вказаними сукупними характеристиками є економічно доцільною. </w:t>
      </w:r>
    </w:p>
    <w:p w:rsidR="00FC0CB6" w:rsidRPr="00F34EF6" w:rsidRDefault="00FC0CB6" w:rsidP="00FC0CB6">
      <w:pPr>
        <w:ind w:firstLine="708"/>
        <w:jc w:val="both"/>
        <w:rPr>
          <w:rFonts w:ascii="Times New Roman" w:eastAsia="Times New Roman" w:hAnsi="Times New Roman" w:cs="Times New Roman"/>
          <w:sz w:val="26"/>
          <w:szCs w:val="26"/>
        </w:rPr>
      </w:pPr>
      <w:r w:rsidRPr="00F34EF6">
        <w:rPr>
          <w:rFonts w:ascii="Times New Roman" w:eastAsia="Times New Roman" w:hAnsi="Times New Roman" w:cs="Times New Roman"/>
          <w:sz w:val="26"/>
          <w:szCs w:val="26"/>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rsidR="00FC0CB6" w:rsidRPr="00F34EF6" w:rsidRDefault="00FC0CB6" w:rsidP="00FC0CB6">
      <w:pPr>
        <w:ind w:firstLine="708"/>
        <w:jc w:val="both"/>
        <w:rPr>
          <w:rFonts w:ascii="Times New Roman" w:eastAsia="Times New Roman" w:hAnsi="Times New Roman" w:cs="Times New Roman"/>
          <w:sz w:val="26"/>
          <w:szCs w:val="26"/>
        </w:rPr>
      </w:pPr>
      <w:r w:rsidRPr="00F34EF6">
        <w:rPr>
          <w:rFonts w:ascii="Times New Roman" w:eastAsia="Times New Roman" w:hAnsi="Times New Roman" w:cs="Times New Roman"/>
          <w:sz w:val="26"/>
          <w:szCs w:val="26"/>
        </w:rPr>
        <w:t>Обґрунтування розміру бюджетного призначення: відповідно до кошторисного призначення на 2023 рік.</w:t>
      </w:r>
    </w:p>
    <w:p w:rsidR="00FC0CB6" w:rsidRPr="00F34EF6" w:rsidRDefault="00FC0CB6" w:rsidP="00FC0CB6">
      <w:pPr>
        <w:ind w:firstLine="708"/>
        <w:jc w:val="both"/>
        <w:rPr>
          <w:rFonts w:ascii="Times New Roman" w:eastAsia="Times New Roman" w:hAnsi="Times New Roman" w:cs="Times New Roman"/>
          <w:sz w:val="26"/>
          <w:szCs w:val="26"/>
        </w:rPr>
      </w:pPr>
      <w:r w:rsidRPr="00F34EF6">
        <w:rPr>
          <w:rFonts w:ascii="Times New Roman" w:eastAsia="Times New Roman" w:hAnsi="Times New Roman" w:cs="Times New Roman"/>
          <w:sz w:val="26"/>
          <w:szCs w:val="26"/>
        </w:rPr>
        <w:t>Обґрунтування очікуваної вартості предмета закупівлі: очікувана вартість предмета закупівлі визначена згідно вимог наказу Міністерства розвитку економіки, торгівлі та сільського господарства України від 12.02.2020 № 275 “Про затвердження примірної методики визначення очікуваної вартості предмета закупівлі” методом порівняння ринкових цін, у межах кошторисних призначень на ці цілі.</w:t>
      </w:r>
      <w:bookmarkStart w:id="0" w:name="_GoBack"/>
      <w:bookmarkEnd w:id="0"/>
    </w:p>
    <w:sectPr w:rsidR="00FC0CB6" w:rsidRPr="00F34EF6" w:rsidSect="00FC0CB6">
      <w:pgSz w:w="11906" w:h="16838"/>
      <w:pgMar w:top="851"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EC07E60"/>
    <w:multiLevelType w:val="multilevel"/>
    <w:tmpl w:val="0674C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605334"/>
    <w:multiLevelType w:val="hybridMultilevel"/>
    <w:tmpl w:val="FDE0FD04"/>
    <w:lvl w:ilvl="0" w:tplc="D10C6AEA">
      <w:start w:val="1"/>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rsids>
    <w:rsidRoot w:val="004B4DB9"/>
    <w:rsid w:val="000760BC"/>
    <w:rsid w:val="00076499"/>
    <w:rsid w:val="0008216A"/>
    <w:rsid w:val="00083D2F"/>
    <w:rsid w:val="00085DE5"/>
    <w:rsid w:val="001B3FD7"/>
    <w:rsid w:val="001B4FA6"/>
    <w:rsid w:val="001C4901"/>
    <w:rsid w:val="001E2559"/>
    <w:rsid w:val="00240B40"/>
    <w:rsid w:val="00244925"/>
    <w:rsid w:val="002F656D"/>
    <w:rsid w:val="003347EB"/>
    <w:rsid w:val="00395C1A"/>
    <w:rsid w:val="003F71E1"/>
    <w:rsid w:val="0041147A"/>
    <w:rsid w:val="00421383"/>
    <w:rsid w:val="00455C4B"/>
    <w:rsid w:val="00456373"/>
    <w:rsid w:val="00460A9C"/>
    <w:rsid w:val="00461D03"/>
    <w:rsid w:val="004B4DB9"/>
    <w:rsid w:val="004C5128"/>
    <w:rsid w:val="004C516E"/>
    <w:rsid w:val="00510F06"/>
    <w:rsid w:val="00540D9D"/>
    <w:rsid w:val="00552257"/>
    <w:rsid w:val="0059325B"/>
    <w:rsid w:val="005B774C"/>
    <w:rsid w:val="005C5962"/>
    <w:rsid w:val="005E64D1"/>
    <w:rsid w:val="006447F8"/>
    <w:rsid w:val="00665CDA"/>
    <w:rsid w:val="00666A66"/>
    <w:rsid w:val="00697408"/>
    <w:rsid w:val="006E2266"/>
    <w:rsid w:val="006F7AEA"/>
    <w:rsid w:val="007325E0"/>
    <w:rsid w:val="00756087"/>
    <w:rsid w:val="00757BF3"/>
    <w:rsid w:val="00770B63"/>
    <w:rsid w:val="007734AC"/>
    <w:rsid w:val="007825D6"/>
    <w:rsid w:val="00786CBF"/>
    <w:rsid w:val="00793D83"/>
    <w:rsid w:val="007D6C59"/>
    <w:rsid w:val="00812576"/>
    <w:rsid w:val="00832C63"/>
    <w:rsid w:val="00845E68"/>
    <w:rsid w:val="00857FF7"/>
    <w:rsid w:val="008739B6"/>
    <w:rsid w:val="008867F1"/>
    <w:rsid w:val="008E123C"/>
    <w:rsid w:val="008E7105"/>
    <w:rsid w:val="008F31BD"/>
    <w:rsid w:val="00912A8B"/>
    <w:rsid w:val="00993BC4"/>
    <w:rsid w:val="00995C59"/>
    <w:rsid w:val="009D5178"/>
    <w:rsid w:val="00A100EE"/>
    <w:rsid w:val="00A20DD1"/>
    <w:rsid w:val="00A8444D"/>
    <w:rsid w:val="00A958D0"/>
    <w:rsid w:val="00B140F9"/>
    <w:rsid w:val="00B92AAA"/>
    <w:rsid w:val="00BE1B7E"/>
    <w:rsid w:val="00C930D3"/>
    <w:rsid w:val="00C93ACB"/>
    <w:rsid w:val="00CD2DC2"/>
    <w:rsid w:val="00CE0CB6"/>
    <w:rsid w:val="00D008AC"/>
    <w:rsid w:val="00DF500E"/>
    <w:rsid w:val="00E74AE9"/>
    <w:rsid w:val="00E74C7C"/>
    <w:rsid w:val="00E84C9A"/>
    <w:rsid w:val="00F2223C"/>
    <w:rsid w:val="00F23793"/>
    <w:rsid w:val="00F34EF6"/>
    <w:rsid w:val="00F47F76"/>
    <w:rsid w:val="00F654CA"/>
    <w:rsid w:val="00FC0C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1D6E"/>
  <w15:docId w15:val="{821F5B7B-F54E-4866-B55F-41CBA048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Normal (Web)"/>
    <w:basedOn w:val="a"/>
    <w:uiPriority w:val="99"/>
    <w:rsid w:val="00A958D0"/>
    <w:pPr>
      <w:spacing w:before="100" w:beforeAutospacing="1" w:after="100" w:afterAutospacing="1"/>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930D3"/>
    <w:rPr>
      <w:rFonts w:ascii="Segoe UI" w:hAnsi="Segoe UI" w:cs="Segoe UI"/>
      <w:sz w:val="18"/>
      <w:szCs w:val="18"/>
    </w:rPr>
  </w:style>
  <w:style w:type="character" w:customStyle="1" w:styleId="a7">
    <w:name w:val="Текст выноски Знак"/>
    <w:basedOn w:val="a0"/>
    <w:link w:val="a6"/>
    <w:uiPriority w:val="99"/>
    <w:semiHidden/>
    <w:rsid w:val="00C930D3"/>
    <w:rPr>
      <w:rFonts w:ascii="Segoe UI" w:hAnsi="Segoe UI" w:cs="Segoe UI"/>
      <w:sz w:val="18"/>
      <w:szCs w:val="18"/>
    </w:rPr>
  </w:style>
  <w:style w:type="paragraph" w:styleId="3">
    <w:name w:val="Body Text 3"/>
    <w:basedOn w:val="a"/>
    <w:link w:val="30"/>
    <w:uiPriority w:val="99"/>
    <w:rsid w:val="00FC0CB6"/>
    <w:pPr>
      <w:spacing w:after="120"/>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FC0CB6"/>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8299-4367-43EA-8BCE-C93223D6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1537</Words>
  <Characters>877</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D-Soft</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Administrator</cp:lastModifiedBy>
  <cp:revision>10</cp:revision>
  <cp:lastPrinted>2023-04-11T15:22:00Z</cp:lastPrinted>
  <dcterms:created xsi:type="dcterms:W3CDTF">2023-06-21T14:46:00Z</dcterms:created>
  <dcterms:modified xsi:type="dcterms:W3CDTF">2023-06-29T07:59:00Z</dcterms:modified>
</cp:coreProperties>
</file>