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F3601C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4A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854A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Pr="002854A4">
        <w:rPr>
          <w:rFonts w:ascii="Times New Roman" w:hAnsi="Times New Roman" w:cs="Times New Roman"/>
          <w:sz w:val="28"/>
          <w:szCs w:val="28"/>
          <w:u w:val="single"/>
          <w:lang w:val="ru-RU"/>
        </w:rPr>
        <w:t>-2023-10-26-013443-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FD480A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0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1 268 0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00,00 грн</w:t>
      </w:r>
      <w:r w:rsidR="00FA4787" w:rsidRPr="00FD48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</w:t>
      </w:r>
      <w:r w:rsidR="00EB6B87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690C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854A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3601C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0EB01-3747-4836-9956-868502B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CF50-B6B7-4303-8DE6-807D45FA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Derv1sh</cp:lastModifiedBy>
  <cp:revision>4</cp:revision>
  <cp:lastPrinted>2023-10-16T11:52:00Z</cp:lastPrinted>
  <dcterms:created xsi:type="dcterms:W3CDTF">2023-10-23T06:55:00Z</dcterms:created>
  <dcterms:modified xsi:type="dcterms:W3CDTF">2023-10-26T14:35:00Z</dcterms:modified>
</cp:coreProperties>
</file>