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7CFE" w:rsidRPr="00BE0A39" w:rsidRDefault="00FB7CFE" w:rsidP="00FB7CFE">
      <w:pPr>
        <w:spacing w:after="0" w:line="240" w:lineRule="auto"/>
        <w:jc w:val="center"/>
        <w:rPr>
          <w:rFonts w:ascii="Times New Roman" w:eastAsia="Calibri" w:hAnsi="Times New Roman" w:cs="Times New Roman"/>
          <w:b/>
          <w:sz w:val="28"/>
          <w:szCs w:val="28"/>
        </w:rPr>
      </w:pPr>
      <w:r w:rsidRPr="00BE0A39">
        <w:rPr>
          <w:rFonts w:ascii="Times New Roman" w:eastAsia="Calibri" w:hAnsi="Times New Roman" w:cs="Times New Roman"/>
          <w:b/>
          <w:sz w:val="28"/>
          <w:szCs w:val="28"/>
        </w:rPr>
        <w:t>Служба безпеки України</w:t>
      </w:r>
    </w:p>
    <w:p w:rsidR="00FB7CFE" w:rsidRPr="00BE0A39" w:rsidRDefault="00FB7CFE" w:rsidP="00FB7CFE">
      <w:pPr>
        <w:spacing w:after="0" w:line="240" w:lineRule="auto"/>
        <w:rPr>
          <w:rFonts w:ascii="Times New Roman" w:eastAsia="Calibri" w:hAnsi="Times New Roman" w:cs="Times New Roman"/>
          <w:sz w:val="28"/>
          <w:szCs w:val="28"/>
        </w:rPr>
      </w:pPr>
    </w:p>
    <w:p w:rsidR="00FB7CFE" w:rsidRPr="00BE0A39" w:rsidRDefault="00FB7CFE" w:rsidP="00FB7CFE">
      <w:pPr>
        <w:spacing w:after="0" w:line="240" w:lineRule="auto"/>
        <w:jc w:val="center"/>
        <w:rPr>
          <w:rFonts w:ascii="Times New Roman" w:eastAsia="Calibri" w:hAnsi="Times New Roman" w:cs="Times New Roman"/>
          <w:b/>
          <w:sz w:val="28"/>
          <w:szCs w:val="28"/>
        </w:rPr>
      </w:pPr>
      <w:r w:rsidRPr="00BE0A39">
        <w:rPr>
          <w:rFonts w:ascii="Times New Roman" w:eastAsia="Calibri" w:hAnsi="Times New Roman" w:cs="Times New Roman"/>
          <w:b/>
          <w:sz w:val="28"/>
          <w:szCs w:val="28"/>
        </w:rPr>
        <w:t>ОБГРУНТУВАННЯ</w:t>
      </w:r>
    </w:p>
    <w:p w:rsidR="00FB7CFE" w:rsidRPr="00BE0A39" w:rsidRDefault="00AF535B" w:rsidP="00BE0A39">
      <w:pPr>
        <w:spacing w:after="0" w:line="240" w:lineRule="auto"/>
        <w:ind w:right="-143" w:firstLine="567"/>
        <w:jc w:val="both"/>
        <w:rPr>
          <w:rFonts w:ascii="Times New Roman" w:eastAsia="Calibri" w:hAnsi="Times New Roman" w:cs="Times New Roman"/>
          <w:sz w:val="28"/>
          <w:szCs w:val="28"/>
        </w:rPr>
      </w:pPr>
      <w:r w:rsidRPr="00BE0A39">
        <w:rPr>
          <w:rFonts w:ascii="Times New Roman" w:eastAsia="Calibri" w:hAnsi="Times New Roman" w:cs="Times New Roman"/>
          <w:sz w:val="28"/>
          <w:szCs w:val="28"/>
        </w:rPr>
        <w:t>Т</w:t>
      </w:r>
      <w:r w:rsidR="00FB7CFE" w:rsidRPr="00BE0A39">
        <w:rPr>
          <w:rFonts w:ascii="Times New Roman" w:eastAsia="Calibri" w:hAnsi="Times New Roman" w:cs="Times New Roman"/>
          <w:sz w:val="28"/>
          <w:szCs w:val="28"/>
        </w:rPr>
        <w:t xml:space="preserve">ехнічних та якісних характеристик </w:t>
      </w:r>
      <w:r w:rsidRPr="00BE0A39">
        <w:rPr>
          <w:rFonts w:ascii="Times New Roman" w:eastAsia="Calibri" w:hAnsi="Times New Roman" w:cs="Times New Roman"/>
          <w:sz w:val="28"/>
          <w:szCs w:val="28"/>
        </w:rPr>
        <w:t xml:space="preserve">щодо </w:t>
      </w:r>
      <w:r w:rsidR="00FB7CFE" w:rsidRPr="00BE0A39">
        <w:rPr>
          <w:rFonts w:ascii="Times New Roman" w:eastAsia="Calibri" w:hAnsi="Times New Roman" w:cs="Times New Roman"/>
          <w:sz w:val="28"/>
          <w:szCs w:val="28"/>
        </w:rPr>
        <w:t xml:space="preserve">закупівлі </w:t>
      </w:r>
      <w:r w:rsidR="00EE5974" w:rsidRPr="00EE5974">
        <w:rPr>
          <w:rFonts w:ascii="Times New Roman" w:eastAsia="Calibri" w:hAnsi="Times New Roman" w:cs="Times New Roman"/>
          <w:sz w:val="28"/>
          <w:szCs w:val="28"/>
        </w:rPr>
        <w:t>пакетів програмного забезпечення для захисту від вірусів</w:t>
      </w:r>
      <w:r w:rsidR="00EE5974">
        <w:rPr>
          <w:rFonts w:ascii="Times New Roman" w:eastAsia="Calibri" w:hAnsi="Times New Roman" w:cs="Times New Roman"/>
          <w:sz w:val="28"/>
          <w:szCs w:val="28"/>
        </w:rPr>
        <w:t>,</w:t>
      </w:r>
      <w:r w:rsidR="00FB7CFE" w:rsidRPr="00BE0A39">
        <w:rPr>
          <w:rFonts w:ascii="Times New Roman" w:eastAsia="Calibri" w:hAnsi="Times New Roman" w:cs="Times New Roman"/>
          <w:sz w:val="28"/>
          <w:szCs w:val="28"/>
        </w:rPr>
        <w:t xml:space="preserve"> розміру бюджетного призначення, очікуваної вартості предмета закупівель (оприлюднюється на виконання постанови КМУ №710 від 11.10.2016 «Про ефективне використання державних коштів» (зі змінами)</w:t>
      </w:r>
      <w:r w:rsidR="00C32B47">
        <w:rPr>
          <w:rFonts w:ascii="Times New Roman" w:eastAsia="Calibri" w:hAnsi="Times New Roman" w:cs="Times New Roman"/>
          <w:sz w:val="28"/>
          <w:szCs w:val="28"/>
        </w:rPr>
        <w:t>)</w:t>
      </w:r>
      <w:r w:rsidR="00FB7CFE" w:rsidRPr="00BE0A39">
        <w:rPr>
          <w:rFonts w:ascii="Times New Roman" w:eastAsia="Calibri" w:hAnsi="Times New Roman" w:cs="Times New Roman"/>
          <w:sz w:val="28"/>
          <w:szCs w:val="28"/>
        </w:rPr>
        <w:t>.</w:t>
      </w:r>
    </w:p>
    <w:p w:rsidR="00FB7CFE" w:rsidRPr="00BE0A39" w:rsidRDefault="00FB7CFE" w:rsidP="00BE0A39">
      <w:pPr>
        <w:spacing w:after="0" w:line="240" w:lineRule="auto"/>
        <w:ind w:right="-143" w:firstLine="567"/>
        <w:jc w:val="both"/>
        <w:rPr>
          <w:rFonts w:ascii="Times New Roman" w:eastAsia="Times New Roman" w:hAnsi="Times New Roman" w:cs="Times New Roman"/>
          <w:sz w:val="28"/>
          <w:szCs w:val="28"/>
        </w:rPr>
      </w:pPr>
      <w:r w:rsidRPr="00BE0A39">
        <w:rPr>
          <w:rFonts w:ascii="Times New Roman" w:eastAsia="Times New Roman" w:hAnsi="Times New Roman" w:cs="Times New Roman"/>
          <w:sz w:val="28"/>
          <w:szCs w:val="28"/>
        </w:rPr>
        <w:t>Служба безпеки України, м. Київ.</w:t>
      </w:r>
    </w:p>
    <w:p w:rsidR="004C2694" w:rsidRPr="000706ED" w:rsidRDefault="000706ED" w:rsidP="000706ED">
      <w:pPr>
        <w:spacing w:after="0" w:line="240" w:lineRule="auto"/>
        <w:ind w:right="-143"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w:t>
      </w:r>
      <w:r w:rsidRPr="000706ED">
        <w:rPr>
          <w:rFonts w:ascii="Times New Roman" w:eastAsia="Times New Roman" w:hAnsi="Times New Roman" w:cs="Times New Roman"/>
          <w:sz w:val="28"/>
          <w:szCs w:val="28"/>
        </w:rPr>
        <w:t>акет</w:t>
      </w:r>
      <w:r>
        <w:rPr>
          <w:rFonts w:ascii="Times New Roman" w:eastAsia="Times New Roman" w:hAnsi="Times New Roman" w:cs="Times New Roman"/>
          <w:sz w:val="28"/>
          <w:szCs w:val="28"/>
        </w:rPr>
        <w:t>и</w:t>
      </w:r>
      <w:r w:rsidRPr="000706ED">
        <w:rPr>
          <w:rFonts w:ascii="Times New Roman" w:eastAsia="Times New Roman" w:hAnsi="Times New Roman" w:cs="Times New Roman"/>
          <w:sz w:val="28"/>
          <w:szCs w:val="28"/>
        </w:rPr>
        <w:t xml:space="preserve"> програмного забезпечення для захисту від вірусів, </w:t>
      </w:r>
      <w:r>
        <w:rPr>
          <w:rFonts w:ascii="Times New Roman" w:eastAsia="Times New Roman" w:hAnsi="Times New Roman" w:cs="Times New Roman"/>
          <w:sz w:val="28"/>
          <w:szCs w:val="28"/>
        </w:rPr>
        <w:br/>
      </w:r>
      <w:r w:rsidRPr="000706ED">
        <w:rPr>
          <w:rFonts w:ascii="Times New Roman" w:eastAsia="Times New Roman" w:hAnsi="Times New Roman" w:cs="Times New Roman"/>
          <w:sz w:val="28"/>
          <w:szCs w:val="28"/>
        </w:rPr>
        <w:t>код ДК 021:2015 - 48760000-3 (Ліцензії на право користуванням антивірусним програмним забезпеченням).</w:t>
      </w:r>
    </w:p>
    <w:p w:rsidR="00FB7CFE" w:rsidRPr="00BE0A39" w:rsidRDefault="00FB7CFE" w:rsidP="00BE0A39">
      <w:pPr>
        <w:spacing w:after="0" w:line="240" w:lineRule="auto"/>
        <w:ind w:right="-143" w:firstLine="567"/>
        <w:jc w:val="both"/>
        <w:rPr>
          <w:rFonts w:ascii="Times New Roman" w:eastAsia="Times New Roman" w:hAnsi="Times New Roman" w:cs="Times New Roman"/>
          <w:sz w:val="28"/>
          <w:szCs w:val="28"/>
        </w:rPr>
      </w:pPr>
      <w:r w:rsidRPr="00BE0A39">
        <w:rPr>
          <w:rFonts w:ascii="Times New Roman" w:eastAsia="Times New Roman" w:hAnsi="Times New Roman" w:cs="Times New Roman"/>
          <w:sz w:val="28"/>
          <w:szCs w:val="28"/>
        </w:rPr>
        <w:t xml:space="preserve">Ідентифікатор процедури закупівлі в електронній системі закупівель: </w:t>
      </w:r>
    </w:p>
    <w:p w:rsidR="002A49AA" w:rsidRDefault="002A49AA" w:rsidP="00BE0A39">
      <w:pPr>
        <w:spacing w:after="0" w:line="240" w:lineRule="auto"/>
        <w:ind w:right="-143" w:firstLine="567"/>
        <w:jc w:val="both"/>
        <w:rPr>
          <w:rFonts w:ascii="Times New Roman" w:eastAsia="Times New Roman" w:hAnsi="Times New Roman" w:cs="Times New Roman"/>
          <w:sz w:val="28"/>
          <w:szCs w:val="28"/>
        </w:rPr>
      </w:pPr>
      <w:r w:rsidRPr="002A49AA">
        <w:rPr>
          <w:rFonts w:ascii="Times New Roman" w:eastAsia="Times New Roman" w:hAnsi="Times New Roman" w:cs="Times New Roman"/>
          <w:sz w:val="28"/>
          <w:szCs w:val="28"/>
        </w:rPr>
        <w:t xml:space="preserve">UA-2024-01-30-009821-a </w:t>
      </w:r>
    </w:p>
    <w:p w:rsidR="00FB7CFE" w:rsidRPr="00837FAD" w:rsidRDefault="00FB7CFE" w:rsidP="00BE0A39">
      <w:pPr>
        <w:spacing w:after="0" w:line="240" w:lineRule="auto"/>
        <w:ind w:right="-143" w:firstLine="567"/>
        <w:jc w:val="both"/>
        <w:rPr>
          <w:rFonts w:ascii="Times New Roman" w:eastAsia="Times New Roman" w:hAnsi="Times New Roman" w:cs="Times New Roman"/>
          <w:sz w:val="28"/>
          <w:szCs w:val="28"/>
        </w:rPr>
      </w:pPr>
      <w:bookmarkStart w:id="0" w:name="_GoBack"/>
      <w:bookmarkEnd w:id="0"/>
      <w:r w:rsidRPr="00BE0A39">
        <w:rPr>
          <w:rFonts w:ascii="Times New Roman" w:eastAsia="Times New Roman" w:hAnsi="Times New Roman" w:cs="Times New Roman"/>
          <w:sz w:val="28"/>
          <w:szCs w:val="28"/>
        </w:rPr>
        <w:t>Очікувана вартість та обґрунтування очікув</w:t>
      </w:r>
      <w:r w:rsidR="00BE0A39">
        <w:rPr>
          <w:rFonts w:ascii="Times New Roman" w:eastAsia="Times New Roman" w:hAnsi="Times New Roman" w:cs="Times New Roman"/>
          <w:sz w:val="28"/>
          <w:szCs w:val="28"/>
        </w:rPr>
        <w:t xml:space="preserve">аної вартості предмета </w:t>
      </w:r>
      <w:r w:rsidR="00BE0A39" w:rsidRPr="00837FAD">
        <w:rPr>
          <w:rFonts w:ascii="Times New Roman" w:eastAsia="Times New Roman" w:hAnsi="Times New Roman" w:cs="Times New Roman"/>
          <w:sz w:val="28"/>
          <w:szCs w:val="28"/>
        </w:rPr>
        <w:t xml:space="preserve">закупівлі </w:t>
      </w:r>
      <w:r w:rsidR="000706ED">
        <w:rPr>
          <w:rFonts w:ascii="Times New Roman" w:eastAsia="Times New Roman" w:hAnsi="Times New Roman" w:cs="Times New Roman"/>
          <w:sz w:val="28"/>
          <w:szCs w:val="28"/>
        </w:rPr>
        <w:t>1</w:t>
      </w:r>
      <w:r w:rsidR="007017AC">
        <w:rPr>
          <w:rFonts w:ascii="Times New Roman" w:eastAsia="Times New Roman" w:hAnsi="Times New Roman" w:cs="Times New Roman"/>
          <w:sz w:val="28"/>
          <w:szCs w:val="28"/>
        </w:rPr>
        <w:t>93</w:t>
      </w:r>
      <w:r w:rsidR="00E3229D" w:rsidRPr="00837FAD">
        <w:rPr>
          <w:rFonts w:ascii="Times New Roman" w:eastAsia="Times New Roman" w:hAnsi="Times New Roman" w:cs="Times New Roman"/>
          <w:sz w:val="28"/>
          <w:szCs w:val="28"/>
        </w:rPr>
        <w:t xml:space="preserve"> </w:t>
      </w:r>
      <w:r w:rsidR="007017AC">
        <w:rPr>
          <w:rFonts w:ascii="Times New Roman" w:eastAsia="Times New Roman" w:hAnsi="Times New Roman" w:cs="Times New Roman"/>
          <w:sz w:val="28"/>
          <w:szCs w:val="28"/>
        </w:rPr>
        <w:t>86</w:t>
      </w:r>
      <w:r w:rsidR="004C2694" w:rsidRPr="00837FAD">
        <w:rPr>
          <w:rFonts w:ascii="Times New Roman" w:eastAsia="Times New Roman" w:hAnsi="Times New Roman" w:cs="Times New Roman"/>
          <w:sz w:val="28"/>
          <w:szCs w:val="28"/>
        </w:rPr>
        <w:t>0,0</w:t>
      </w:r>
      <w:r w:rsidR="00227748" w:rsidRPr="00837FAD">
        <w:rPr>
          <w:rFonts w:ascii="Times New Roman" w:eastAsia="Times New Roman" w:hAnsi="Times New Roman" w:cs="Times New Roman"/>
          <w:sz w:val="28"/>
          <w:szCs w:val="28"/>
        </w:rPr>
        <w:t xml:space="preserve">0 </w:t>
      </w:r>
      <w:r w:rsidRPr="00837FAD">
        <w:rPr>
          <w:rFonts w:ascii="Times New Roman" w:eastAsia="Times New Roman" w:hAnsi="Times New Roman" w:cs="Times New Roman"/>
          <w:sz w:val="28"/>
          <w:szCs w:val="28"/>
        </w:rPr>
        <w:t>грн</w:t>
      </w:r>
      <w:r w:rsidR="00BE0A39" w:rsidRPr="00837FAD">
        <w:rPr>
          <w:rFonts w:ascii="Times New Roman" w:eastAsia="Times New Roman" w:hAnsi="Times New Roman" w:cs="Times New Roman"/>
          <w:sz w:val="28"/>
          <w:szCs w:val="28"/>
        </w:rPr>
        <w:t xml:space="preserve"> (з ПДВ).</w:t>
      </w:r>
    </w:p>
    <w:p w:rsidR="00FB7CFE" w:rsidRPr="00BE0A39" w:rsidRDefault="00FB7CFE" w:rsidP="00BE0A39">
      <w:pPr>
        <w:spacing w:after="0" w:line="240" w:lineRule="auto"/>
        <w:ind w:right="-143" w:firstLine="567"/>
        <w:jc w:val="both"/>
        <w:rPr>
          <w:rFonts w:ascii="Times New Roman" w:eastAsia="Times New Roman" w:hAnsi="Times New Roman" w:cs="Times New Roman"/>
          <w:sz w:val="28"/>
          <w:szCs w:val="28"/>
        </w:rPr>
      </w:pPr>
      <w:r w:rsidRPr="00BE0A39">
        <w:rPr>
          <w:rFonts w:ascii="Times New Roman" w:eastAsia="Times New Roman" w:hAnsi="Times New Roman" w:cs="Times New Roman"/>
          <w:sz w:val="28"/>
          <w:szCs w:val="28"/>
        </w:rPr>
        <w:t>Замовником здійснено розрахунок очікуваної вартості товарів методом порівняння ринкових цін відповідно до примірної методики визначення очікуваної вартості предмета закупівлі, яка затверджена наказом Міністерства розвитку економіки, торгівлі та сільського господарства України від 18.02.2020 № 275.</w:t>
      </w:r>
    </w:p>
    <w:p w:rsidR="00FB7CFE" w:rsidRPr="00BE0A39" w:rsidRDefault="00FB7CFE" w:rsidP="00BE0A39">
      <w:pPr>
        <w:spacing w:after="0" w:line="240" w:lineRule="auto"/>
        <w:ind w:right="-143" w:firstLine="567"/>
        <w:jc w:val="both"/>
        <w:rPr>
          <w:rFonts w:ascii="Times New Roman" w:eastAsia="Times New Roman" w:hAnsi="Times New Roman" w:cs="Times New Roman"/>
          <w:sz w:val="28"/>
          <w:szCs w:val="28"/>
        </w:rPr>
      </w:pPr>
      <w:r w:rsidRPr="00BE0A39">
        <w:rPr>
          <w:rFonts w:ascii="Times New Roman" w:eastAsia="Times New Roman" w:hAnsi="Times New Roman" w:cs="Times New Roman"/>
          <w:sz w:val="28"/>
          <w:szCs w:val="28"/>
        </w:rPr>
        <w:t xml:space="preserve">Розрахунок очікуваної вартості проведено згідно з аналізом цін постачальників на ринку </w:t>
      </w:r>
      <w:r w:rsidR="000706ED">
        <w:rPr>
          <w:rFonts w:ascii="Times New Roman" w:eastAsia="Times New Roman" w:hAnsi="Times New Roman" w:cs="Times New Roman"/>
          <w:sz w:val="28"/>
          <w:szCs w:val="28"/>
        </w:rPr>
        <w:t>програмного забезпечення для захисту від вірусів</w:t>
      </w:r>
      <w:r w:rsidR="004C2694" w:rsidRPr="00BE0A39">
        <w:rPr>
          <w:rFonts w:ascii="Times New Roman" w:eastAsia="Times New Roman" w:hAnsi="Times New Roman" w:cs="Times New Roman"/>
          <w:sz w:val="28"/>
          <w:szCs w:val="28"/>
        </w:rPr>
        <w:t xml:space="preserve"> </w:t>
      </w:r>
      <w:r w:rsidRPr="00BE0A39">
        <w:rPr>
          <w:rFonts w:ascii="Times New Roman" w:eastAsia="Times New Roman" w:hAnsi="Times New Roman" w:cs="Times New Roman"/>
          <w:sz w:val="28"/>
          <w:szCs w:val="28"/>
        </w:rPr>
        <w:t xml:space="preserve">на дату формування очікуваної вартості предмета закупівлі. </w:t>
      </w:r>
    </w:p>
    <w:p w:rsidR="00FB7CFE" w:rsidRPr="00BE0A39" w:rsidRDefault="00FB7CFE" w:rsidP="00BE0A39">
      <w:pPr>
        <w:spacing w:after="0" w:line="240" w:lineRule="auto"/>
        <w:ind w:right="-143" w:firstLine="567"/>
        <w:jc w:val="both"/>
        <w:rPr>
          <w:rFonts w:ascii="Times New Roman" w:eastAsia="Times New Roman" w:hAnsi="Times New Roman" w:cs="Times New Roman"/>
          <w:sz w:val="28"/>
          <w:szCs w:val="28"/>
        </w:rPr>
      </w:pPr>
      <w:r w:rsidRPr="00BE0A39">
        <w:rPr>
          <w:rFonts w:ascii="Times New Roman" w:eastAsia="Times New Roman" w:hAnsi="Times New Roman" w:cs="Times New Roman"/>
          <w:sz w:val="28"/>
          <w:szCs w:val="28"/>
        </w:rPr>
        <w:t xml:space="preserve">Обґрунтування технічних та якісних характеристик предмета закупівлі: технічні та якісні характеристики сформовано з урахуванням загальноприйнятих норм і стандартів для зазначеного предмета закупівлі та вимогам замовників. </w:t>
      </w:r>
    </w:p>
    <w:p w:rsidR="00FB7CFE" w:rsidRPr="00BE0A39" w:rsidRDefault="00FB7CFE" w:rsidP="00BE0A39">
      <w:pPr>
        <w:spacing w:after="0" w:line="240" w:lineRule="auto"/>
        <w:ind w:right="-143" w:firstLine="567"/>
        <w:jc w:val="both"/>
        <w:rPr>
          <w:rFonts w:ascii="Times New Roman" w:eastAsia="Times New Roman" w:hAnsi="Times New Roman" w:cs="Times New Roman"/>
          <w:sz w:val="28"/>
          <w:szCs w:val="28"/>
        </w:rPr>
      </w:pPr>
      <w:r w:rsidRPr="00BE0A39">
        <w:rPr>
          <w:rFonts w:ascii="Times New Roman" w:eastAsia="Times New Roman" w:hAnsi="Times New Roman" w:cs="Times New Roman"/>
          <w:sz w:val="28"/>
          <w:szCs w:val="28"/>
        </w:rPr>
        <w:t xml:space="preserve">Визначальними критеріями при виборі </w:t>
      </w:r>
      <w:r w:rsidR="000706ED">
        <w:rPr>
          <w:rFonts w:ascii="Times New Roman" w:eastAsia="Times New Roman" w:hAnsi="Times New Roman" w:cs="Times New Roman"/>
          <w:sz w:val="28"/>
          <w:szCs w:val="28"/>
        </w:rPr>
        <w:t>послуги</w:t>
      </w:r>
      <w:r w:rsidRPr="00BE0A39">
        <w:rPr>
          <w:rFonts w:ascii="Times New Roman" w:eastAsia="Times New Roman" w:hAnsi="Times New Roman" w:cs="Times New Roman"/>
          <w:sz w:val="28"/>
          <w:szCs w:val="28"/>
        </w:rPr>
        <w:t xml:space="preserve"> є сумісність з наявними технічними засобами, які використовуються в службовій діяльності, що є економічно доцільним, а також позитивний досвід його використання під час виконання покладених завдань.</w:t>
      </w:r>
    </w:p>
    <w:p w:rsidR="00FB7CFE" w:rsidRPr="00BE0A39" w:rsidRDefault="00FB7CFE" w:rsidP="00BE0A39">
      <w:pPr>
        <w:spacing w:after="0" w:line="240" w:lineRule="auto"/>
        <w:ind w:right="-143" w:firstLine="567"/>
        <w:jc w:val="both"/>
        <w:rPr>
          <w:rFonts w:ascii="Times New Roman" w:eastAsia="Times New Roman" w:hAnsi="Times New Roman" w:cs="Times New Roman"/>
          <w:sz w:val="28"/>
          <w:szCs w:val="28"/>
        </w:rPr>
      </w:pPr>
      <w:r w:rsidRPr="00BE0A39">
        <w:rPr>
          <w:rFonts w:ascii="Times New Roman" w:eastAsia="Times New Roman" w:hAnsi="Times New Roman" w:cs="Times New Roman"/>
          <w:sz w:val="28"/>
          <w:szCs w:val="28"/>
        </w:rPr>
        <w:t xml:space="preserve">Закупівля </w:t>
      </w:r>
      <w:r w:rsidR="000706ED">
        <w:rPr>
          <w:rFonts w:ascii="Times New Roman" w:eastAsia="Times New Roman" w:hAnsi="Times New Roman" w:cs="Times New Roman"/>
          <w:sz w:val="28"/>
          <w:szCs w:val="28"/>
        </w:rPr>
        <w:t>послуги</w:t>
      </w:r>
      <w:r w:rsidRPr="00BE0A39">
        <w:rPr>
          <w:rFonts w:ascii="Times New Roman" w:eastAsia="Times New Roman" w:hAnsi="Times New Roman" w:cs="Times New Roman"/>
          <w:sz w:val="28"/>
          <w:szCs w:val="28"/>
        </w:rPr>
        <w:t xml:space="preserve"> з вказаними сукупними характеристиками є економічно доцільною. </w:t>
      </w:r>
    </w:p>
    <w:p w:rsidR="00FB7CFE" w:rsidRPr="00BE0A39" w:rsidRDefault="00FB7CFE" w:rsidP="0020445C">
      <w:pPr>
        <w:spacing w:after="0" w:line="240" w:lineRule="auto"/>
        <w:ind w:right="-143" w:firstLine="567"/>
        <w:jc w:val="both"/>
        <w:rPr>
          <w:rFonts w:ascii="Times New Roman" w:eastAsia="Times New Roman" w:hAnsi="Times New Roman" w:cs="Times New Roman"/>
          <w:sz w:val="28"/>
          <w:szCs w:val="28"/>
        </w:rPr>
      </w:pPr>
      <w:r w:rsidRPr="00BE0A39">
        <w:rPr>
          <w:rFonts w:ascii="Times New Roman" w:eastAsia="Times New Roman" w:hAnsi="Times New Roman" w:cs="Times New Roman"/>
          <w:sz w:val="28"/>
          <w:szCs w:val="28"/>
        </w:rPr>
        <w:t>Технічні та якісні характеристики предмета закупівлі підготовлені з дотриманням принципів здійснення публічних закупівель та недискримінації учасників.</w:t>
      </w:r>
    </w:p>
    <w:p w:rsidR="00FB7CFE" w:rsidRPr="00BE0A39" w:rsidRDefault="00FB7CFE" w:rsidP="0020445C">
      <w:pPr>
        <w:spacing w:after="0" w:line="240" w:lineRule="auto"/>
        <w:ind w:right="-143" w:firstLine="567"/>
        <w:jc w:val="both"/>
        <w:rPr>
          <w:rFonts w:ascii="Times New Roman" w:eastAsia="Times New Roman" w:hAnsi="Times New Roman" w:cs="Times New Roman"/>
          <w:sz w:val="28"/>
          <w:szCs w:val="28"/>
        </w:rPr>
      </w:pPr>
      <w:r w:rsidRPr="00BE0A39">
        <w:rPr>
          <w:rFonts w:ascii="Times New Roman" w:eastAsia="Times New Roman" w:hAnsi="Times New Roman" w:cs="Times New Roman"/>
          <w:sz w:val="28"/>
          <w:szCs w:val="28"/>
        </w:rPr>
        <w:t>Обґрунтування розміру бюджетного призначення: відповідно до кошторисного призначення на 202</w:t>
      </w:r>
      <w:r w:rsidR="007017AC">
        <w:rPr>
          <w:rFonts w:ascii="Times New Roman" w:eastAsia="Times New Roman" w:hAnsi="Times New Roman" w:cs="Times New Roman"/>
          <w:sz w:val="28"/>
          <w:szCs w:val="28"/>
        </w:rPr>
        <w:t>4</w:t>
      </w:r>
      <w:r w:rsidRPr="00BE0A39">
        <w:rPr>
          <w:rFonts w:ascii="Times New Roman" w:eastAsia="Times New Roman" w:hAnsi="Times New Roman" w:cs="Times New Roman"/>
          <w:sz w:val="28"/>
          <w:szCs w:val="28"/>
        </w:rPr>
        <w:t xml:space="preserve"> рік.</w:t>
      </w:r>
    </w:p>
    <w:p w:rsidR="00FB7CFE" w:rsidRPr="00BE0A39" w:rsidRDefault="00FB7CFE" w:rsidP="00BE0A39">
      <w:pPr>
        <w:spacing w:after="0" w:line="240" w:lineRule="auto"/>
        <w:ind w:right="-143" w:hanging="142"/>
        <w:jc w:val="both"/>
        <w:rPr>
          <w:rFonts w:ascii="Times New Roman" w:eastAsia="Times New Roman" w:hAnsi="Times New Roman" w:cs="Times New Roman"/>
          <w:sz w:val="28"/>
          <w:szCs w:val="28"/>
        </w:rPr>
      </w:pPr>
    </w:p>
    <w:p w:rsidR="00FB7CFE" w:rsidRPr="00BE0A39" w:rsidRDefault="00FB7CFE" w:rsidP="00BE0A39">
      <w:pPr>
        <w:spacing w:after="0" w:line="240" w:lineRule="auto"/>
        <w:ind w:right="-1"/>
        <w:rPr>
          <w:rFonts w:ascii="Times New Roman" w:eastAsia="Calibri" w:hAnsi="Times New Roman" w:cs="Times New Roman"/>
          <w:sz w:val="28"/>
          <w:szCs w:val="28"/>
        </w:rPr>
      </w:pPr>
    </w:p>
    <w:p w:rsidR="00FB7CFE" w:rsidRPr="00BE0A39" w:rsidRDefault="00FB7CFE" w:rsidP="00FB7CFE">
      <w:pPr>
        <w:spacing w:after="0" w:line="240" w:lineRule="auto"/>
        <w:ind w:left="-142" w:right="-284"/>
        <w:rPr>
          <w:rFonts w:ascii="Times New Roman" w:eastAsia="Calibri" w:hAnsi="Times New Roman" w:cs="Times New Roman"/>
          <w:sz w:val="28"/>
          <w:szCs w:val="28"/>
        </w:rPr>
      </w:pPr>
    </w:p>
    <w:p w:rsidR="00FB7CFE" w:rsidRPr="00BE0A39" w:rsidRDefault="00D00938" w:rsidP="005026F5">
      <w:pPr>
        <w:spacing w:after="0" w:line="240" w:lineRule="auto"/>
        <w:ind w:right="-1"/>
        <w:rPr>
          <w:rFonts w:ascii="Times New Roman" w:eastAsia="Calibri" w:hAnsi="Times New Roman" w:cs="Times New Roman"/>
          <w:b/>
          <w:sz w:val="28"/>
          <w:szCs w:val="28"/>
        </w:rPr>
      </w:pPr>
      <w:r>
        <w:rPr>
          <w:rFonts w:ascii="Times New Roman" w:eastAsia="Calibri" w:hAnsi="Times New Roman" w:cs="Times New Roman"/>
          <w:b/>
          <w:sz w:val="28"/>
          <w:szCs w:val="28"/>
        </w:rPr>
        <w:t>Керівник</w:t>
      </w:r>
      <w:r w:rsidR="00FB7CFE" w:rsidRPr="00BE0A39">
        <w:rPr>
          <w:rFonts w:ascii="Times New Roman" w:eastAsia="Calibri" w:hAnsi="Times New Roman" w:cs="Times New Roman"/>
          <w:b/>
          <w:sz w:val="28"/>
          <w:szCs w:val="28"/>
        </w:rPr>
        <w:t xml:space="preserve"> робочої групи                                 </w:t>
      </w:r>
      <w:r w:rsidR="00BE0A39">
        <w:rPr>
          <w:rFonts w:ascii="Times New Roman" w:eastAsia="Calibri" w:hAnsi="Times New Roman" w:cs="Times New Roman"/>
          <w:b/>
          <w:sz w:val="28"/>
          <w:szCs w:val="28"/>
        </w:rPr>
        <w:t xml:space="preserve">             </w:t>
      </w:r>
      <w:r w:rsidR="003601DD">
        <w:rPr>
          <w:rFonts w:ascii="Times New Roman" w:eastAsia="Calibri" w:hAnsi="Times New Roman" w:cs="Times New Roman"/>
          <w:b/>
          <w:sz w:val="28"/>
          <w:szCs w:val="28"/>
        </w:rPr>
        <w:t xml:space="preserve">     </w:t>
      </w:r>
      <w:r w:rsidR="004C2694" w:rsidRPr="00BE0A39">
        <w:rPr>
          <w:rFonts w:ascii="Times New Roman" w:eastAsia="Calibri" w:hAnsi="Times New Roman" w:cs="Times New Roman"/>
          <w:b/>
          <w:sz w:val="28"/>
          <w:szCs w:val="28"/>
        </w:rPr>
        <w:t>Олексій</w:t>
      </w:r>
      <w:r w:rsidR="00FB7CFE" w:rsidRPr="00BE0A39">
        <w:rPr>
          <w:rFonts w:ascii="Times New Roman" w:eastAsia="Calibri" w:hAnsi="Times New Roman" w:cs="Times New Roman"/>
          <w:b/>
          <w:sz w:val="28"/>
          <w:szCs w:val="28"/>
        </w:rPr>
        <w:t xml:space="preserve"> </w:t>
      </w:r>
      <w:r w:rsidR="004C2694" w:rsidRPr="00BE0A39">
        <w:rPr>
          <w:rFonts w:ascii="Times New Roman" w:eastAsia="Calibri" w:hAnsi="Times New Roman" w:cs="Times New Roman"/>
          <w:b/>
          <w:sz w:val="28"/>
          <w:szCs w:val="28"/>
        </w:rPr>
        <w:t>ГОРБАТЮК</w:t>
      </w:r>
    </w:p>
    <w:p w:rsidR="00FB7CFE" w:rsidRPr="00BE0A39" w:rsidRDefault="00FB7CFE" w:rsidP="00F44468">
      <w:pPr>
        <w:spacing w:after="0" w:line="360" w:lineRule="auto"/>
        <w:rPr>
          <w:rFonts w:ascii="Times New Roman" w:hAnsi="Times New Roman" w:cs="Times New Roman"/>
          <w:b/>
          <w:sz w:val="28"/>
          <w:szCs w:val="28"/>
        </w:rPr>
      </w:pPr>
    </w:p>
    <w:sectPr w:rsidR="00FB7CFE" w:rsidRPr="00BE0A39" w:rsidSect="00BE0A39">
      <w:pgSz w:w="11906" w:h="16838"/>
      <w:pgMar w:top="1134" w:right="849"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FA68A2"/>
    <w:multiLevelType w:val="hybridMultilevel"/>
    <w:tmpl w:val="3BEC479A"/>
    <w:lvl w:ilvl="0" w:tplc="48183A3A">
      <w:start w:val="1"/>
      <w:numFmt w:val="decimal"/>
      <w:lvlText w:val="%1."/>
      <w:lvlJc w:val="left"/>
      <w:pPr>
        <w:ind w:left="360"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 w15:restartNumberingAfterBreak="0">
    <w:nsid w:val="75D1378B"/>
    <w:multiLevelType w:val="multilevel"/>
    <w:tmpl w:val="1B0A91E8"/>
    <w:lvl w:ilvl="0">
      <w:start w:val="1"/>
      <w:numFmt w:val="decimal"/>
      <w:lvlText w:val="%1."/>
      <w:lvlJc w:val="left"/>
      <w:pPr>
        <w:ind w:left="1287" w:hanging="360"/>
      </w:pPr>
      <w:rPr>
        <w:sz w:val="25"/>
        <w:szCs w:val="25"/>
      </w:rPr>
    </w:lvl>
    <w:lvl w:ilvl="1">
      <w:start w:val="1"/>
      <w:numFmt w:val="decimal"/>
      <w:isLgl/>
      <w:lvlText w:val="%1.%2."/>
      <w:lvlJc w:val="left"/>
      <w:pPr>
        <w:ind w:left="1647" w:hanging="7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2727"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0B1F80"/>
    <w:rsid w:val="000210D2"/>
    <w:rsid w:val="000262F0"/>
    <w:rsid w:val="00035765"/>
    <w:rsid w:val="00051F55"/>
    <w:rsid w:val="00056AF0"/>
    <w:rsid w:val="000706ED"/>
    <w:rsid w:val="00083B42"/>
    <w:rsid w:val="000A220F"/>
    <w:rsid w:val="000B1F80"/>
    <w:rsid w:val="000C58C4"/>
    <w:rsid w:val="000D2072"/>
    <w:rsid w:val="000D292C"/>
    <w:rsid w:val="000D2979"/>
    <w:rsid w:val="000F64D1"/>
    <w:rsid w:val="00122BF6"/>
    <w:rsid w:val="0015274D"/>
    <w:rsid w:val="00182910"/>
    <w:rsid w:val="00190E45"/>
    <w:rsid w:val="001B1DDC"/>
    <w:rsid w:val="001C4E46"/>
    <w:rsid w:val="001F3A51"/>
    <w:rsid w:val="001F7B53"/>
    <w:rsid w:val="0020445C"/>
    <w:rsid w:val="00227748"/>
    <w:rsid w:val="00286C71"/>
    <w:rsid w:val="002A49AA"/>
    <w:rsid w:val="002D5AED"/>
    <w:rsid w:val="002F6D03"/>
    <w:rsid w:val="00347FC7"/>
    <w:rsid w:val="003601DD"/>
    <w:rsid w:val="00370C4C"/>
    <w:rsid w:val="0038019F"/>
    <w:rsid w:val="003920C0"/>
    <w:rsid w:val="00393FD7"/>
    <w:rsid w:val="003B09E1"/>
    <w:rsid w:val="003D3DB9"/>
    <w:rsid w:val="003E2EC5"/>
    <w:rsid w:val="00436656"/>
    <w:rsid w:val="004B0942"/>
    <w:rsid w:val="004C2694"/>
    <w:rsid w:val="004E2E65"/>
    <w:rsid w:val="004F7778"/>
    <w:rsid w:val="005026F5"/>
    <w:rsid w:val="005241B4"/>
    <w:rsid w:val="0053773C"/>
    <w:rsid w:val="005621FD"/>
    <w:rsid w:val="00575E3F"/>
    <w:rsid w:val="005848EA"/>
    <w:rsid w:val="00585E39"/>
    <w:rsid w:val="00595B53"/>
    <w:rsid w:val="00597383"/>
    <w:rsid w:val="005C5E02"/>
    <w:rsid w:val="005F2EC8"/>
    <w:rsid w:val="006065A6"/>
    <w:rsid w:val="006124A8"/>
    <w:rsid w:val="00612BB5"/>
    <w:rsid w:val="0063582B"/>
    <w:rsid w:val="00665137"/>
    <w:rsid w:val="00691B46"/>
    <w:rsid w:val="006A1BE5"/>
    <w:rsid w:val="006A31B8"/>
    <w:rsid w:val="006B1F8B"/>
    <w:rsid w:val="006B6B0F"/>
    <w:rsid w:val="006C33DD"/>
    <w:rsid w:val="006C732F"/>
    <w:rsid w:val="006D6144"/>
    <w:rsid w:val="007017AC"/>
    <w:rsid w:val="007572CA"/>
    <w:rsid w:val="00791F6F"/>
    <w:rsid w:val="00837FAD"/>
    <w:rsid w:val="00860788"/>
    <w:rsid w:val="008920DD"/>
    <w:rsid w:val="008946BF"/>
    <w:rsid w:val="008B26F8"/>
    <w:rsid w:val="008E26E9"/>
    <w:rsid w:val="00936BFA"/>
    <w:rsid w:val="0095129C"/>
    <w:rsid w:val="00967420"/>
    <w:rsid w:val="0097205C"/>
    <w:rsid w:val="009A4C69"/>
    <w:rsid w:val="009F610E"/>
    <w:rsid w:val="00A05389"/>
    <w:rsid w:val="00A100AA"/>
    <w:rsid w:val="00A248D9"/>
    <w:rsid w:val="00A461AE"/>
    <w:rsid w:val="00A83726"/>
    <w:rsid w:val="00AD1686"/>
    <w:rsid w:val="00AF2E08"/>
    <w:rsid w:val="00AF535B"/>
    <w:rsid w:val="00B12373"/>
    <w:rsid w:val="00B2215C"/>
    <w:rsid w:val="00B44B35"/>
    <w:rsid w:val="00B6060F"/>
    <w:rsid w:val="00B9391E"/>
    <w:rsid w:val="00BB487F"/>
    <w:rsid w:val="00BD57A7"/>
    <w:rsid w:val="00BE0A39"/>
    <w:rsid w:val="00BE5100"/>
    <w:rsid w:val="00C1783C"/>
    <w:rsid w:val="00C31074"/>
    <w:rsid w:val="00C31E90"/>
    <w:rsid w:val="00C32B47"/>
    <w:rsid w:val="00C34723"/>
    <w:rsid w:val="00C375EB"/>
    <w:rsid w:val="00C40371"/>
    <w:rsid w:val="00C50EBF"/>
    <w:rsid w:val="00C819C9"/>
    <w:rsid w:val="00C959BA"/>
    <w:rsid w:val="00CA14AD"/>
    <w:rsid w:val="00CF0D54"/>
    <w:rsid w:val="00D00938"/>
    <w:rsid w:val="00D417A2"/>
    <w:rsid w:val="00D4279D"/>
    <w:rsid w:val="00D94F15"/>
    <w:rsid w:val="00DB12C8"/>
    <w:rsid w:val="00E3229D"/>
    <w:rsid w:val="00E33508"/>
    <w:rsid w:val="00E33FD8"/>
    <w:rsid w:val="00E60D98"/>
    <w:rsid w:val="00EA6823"/>
    <w:rsid w:val="00EE5974"/>
    <w:rsid w:val="00F119BF"/>
    <w:rsid w:val="00F3288C"/>
    <w:rsid w:val="00F44468"/>
    <w:rsid w:val="00F62BB1"/>
    <w:rsid w:val="00F73E1A"/>
    <w:rsid w:val="00F941C4"/>
    <w:rsid w:val="00FB4FE7"/>
    <w:rsid w:val="00FB7C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519D0"/>
  <w15:docId w15:val="{FE6EBCE3-202E-47C1-87D3-9136B21AD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5E3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0B1F80"/>
    <w:pPr>
      <w:ind w:left="720"/>
      <w:contextualSpacing/>
    </w:pPr>
    <w:rPr>
      <w:rFonts w:ascii="Calibri" w:eastAsia="Calibri" w:hAnsi="Calibri" w:cs="Times New Roman"/>
    </w:rPr>
  </w:style>
  <w:style w:type="character" w:customStyle="1" w:styleId="a4">
    <w:name w:val="Абзац списку Знак"/>
    <w:link w:val="a3"/>
    <w:uiPriority w:val="34"/>
    <w:locked/>
    <w:rsid w:val="000B1F80"/>
    <w:rPr>
      <w:rFonts w:ascii="Calibri" w:eastAsia="Calibri" w:hAnsi="Calibri" w:cs="Times New Roman"/>
    </w:rPr>
  </w:style>
  <w:style w:type="paragraph" w:customStyle="1" w:styleId="a5">
    <w:name w:val="a"/>
    <w:basedOn w:val="a"/>
    <w:rsid w:val="00A0538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6">
    <w:name w:val="Hyperlink"/>
    <w:rsid w:val="00A05389"/>
    <w:rPr>
      <w:color w:val="0000FF"/>
      <w:u w:val="single"/>
    </w:rPr>
  </w:style>
  <w:style w:type="character" w:customStyle="1" w:styleId="2">
    <w:name w:val="Основной текст (2)_"/>
    <w:basedOn w:val="a0"/>
    <w:link w:val="20"/>
    <w:rsid w:val="006C732F"/>
    <w:rPr>
      <w:rFonts w:ascii="Times New Roman" w:eastAsia="Times New Roman" w:hAnsi="Times New Roman" w:cs="Times New Roman"/>
      <w:sz w:val="26"/>
      <w:szCs w:val="26"/>
      <w:shd w:val="clear" w:color="auto" w:fill="FFFFFF"/>
    </w:rPr>
  </w:style>
  <w:style w:type="paragraph" w:customStyle="1" w:styleId="20">
    <w:name w:val="Основной текст (2)"/>
    <w:basedOn w:val="a"/>
    <w:link w:val="2"/>
    <w:rsid w:val="006C732F"/>
    <w:pPr>
      <w:widowControl w:val="0"/>
      <w:shd w:val="clear" w:color="auto" w:fill="FFFFFF"/>
      <w:spacing w:after="0" w:line="298" w:lineRule="exact"/>
      <w:ind w:firstLine="620"/>
      <w:jc w:val="both"/>
    </w:pPr>
    <w:rPr>
      <w:rFonts w:ascii="Times New Roman" w:eastAsia="Times New Roman" w:hAnsi="Times New Roman" w:cs="Times New Roman"/>
      <w:sz w:val="26"/>
      <w:szCs w:val="26"/>
    </w:rPr>
  </w:style>
  <w:style w:type="paragraph" w:customStyle="1" w:styleId="StyleOstRed">
    <w:name w:val="StyleOstRed"/>
    <w:basedOn w:val="a"/>
    <w:rsid w:val="00C40371"/>
    <w:pPr>
      <w:suppressAutoHyphens/>
      <w:spacing w:after="120" w:line="240" w:lineRule="auto"/>
      <w:ind w:firstLine="720"/>
      <w:jc w:val="both"/>
    </w:pPr>
    <w:rPr>
      <w:rFonts w:ascii="Times New Roman" w:eastAsia="Times New Roman" w:hAnsi="Times New Roman" w:cs="Times New Roman"/>
      <w:sz w:val="28"/>
      <w:szCs w:val="28"/>
      <w:lang w:eastAsia="ar-SA"/>
    </w:rPr>
  </w:style>
  <w:style w:type="paragraph" w:customStyle="1" w:styleId="Default">
    <w:name w:val="Default"/>
    <w:rsid w:val="00C40371"/>
    <w:pPr>
      <w:autoSpaceDE w:val="0"/>
      <w:autoSpaceDN w:val="0"/>
      <w:adjustRightInd w:val="0"/>
      <w:spacing w:after="0" w:line="240" w:lineRule="auto"/>
    </w:pPr>
    <w:rPr>
      <w:rFonts w:ascii="Times New Roman" w:hAnsi="Times New Roman" w:cs="Times New Roman"/>
      <w:color w:val="000000"/>
      <w:sz w:val="24"/>
      <w:szCs w:val="24"/>
      <w:lang w:val="ru-RU"/>
    </w:rPr>
  </w:style>
  <w:style w:type="character" w:styleId="a7">
    <w:name w:val="Strong"/>
    <w:basedOn w:val="a0"/>
    <w:uiPriority w:val="22"/>
    <w:qFormat/>
    <w:rsid w:val="002D5AED"/>
    <w:rPr>
      <w:b/>
      <w:bCs/>
    </w:rPr>
  </w:style>
  <w:style w:type="paragraph" w:styleId="a8">
    <w:name w:val="Normal (Web)"/>
    <w:basedOn w:val="a"/>
    <w:uiPriority w:val="99"/>
    <w:semiHidden/>
    <w:unhideWhenUsed/>
    <w:rsid w:val="003D3DB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9">
    <w:name w:val="Balloon Text"/>
    <w:basedOn w:val="a"/>
    <w:link w:val="aa"/>
    <w:uiPriority w:val="99"/>
    <w:semiHidden/>
    <w:unhideWhenUsed/>
    <w:rsid w:val="001C4E46"/>
    <w:pPr>
      <w:spacing w:after="0" w:line="240" w:lineRule="auto"/>
    </w:pPr>
    <w:rPr>
      <w:rFonts w:ascii="Segoe UI" w:hAnsi="Segoe UI" w:cs="Segoe UI"/>
      <w:sz w:val="18"/>
      <w:szCs w:val="18"/>
    </w:rPr>
  </w:style>
  <w:style w:type="character" w:customStyle="1" w:styleId="aa">
    <w:name w:val="Текст у виносці Знак"/>
    <w:basedOn w:val="a0"/>
    <w:link w:val="a9"/>
    <w:uiPriority w:val="99"/>
    <w:semiHidden/>
    <w:rsid w:val="001C4E4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059231">
      <w:bodyDiv w:val="1"/>
      <w:marLeft w:val="0"/>
      <w:marRight w:val="0"/>
      <w:marTop w:val="0"/>
      <w:marBottom w:val="0"/>
      <w:divBdr>
        <w:top w:val="none" w:sz="0" w:space="0" w:color="auto"/>
        <w:left w:val="none" w:sz="0" w:space="0" w:color="auto"/>
        <w:bottom w:val="none" w:sz="0" w:space="0" w:color="auto"/>
        <w:right w:val="none" w:sz="0" w:space="0" w:color="auto"/>
      </w:divBdr>
    </w:div>
    <w:div w:id="786319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BD60A8-4A0F-4C4C-AB96-B532BAAE5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500</TotalTime>
  <Pages>1</Pages>
  <Words>1346</Words>
  <Characters>768</Characters>
  <Application>Microsoft Office Word</Application>
  <DocSecurity>0</DocSecurity>
  <Lines>6</Lines>
  <Paragraphs>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HP Inc.</Company>
  <LinksUpToDate>false</LinksUpToDate>
  <CharactersWithSpaces>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2800-shvetss</dc:creator>
  <cp:lastModifiedBy>USER</cp:lastModifiedBy>
  <cp:revision>68</cp:revision>
  <cp:lastPrinted>2023-10-11T12:33:00Z</cp:lastPrinted>
  <dcterms:created xsi:type="dcterms:W3CDTF">2021-03-04T11:04:00Z</dcterms:created>
  <dcterms:modified xsi:type="dcterms:W3CDTF">2024-02-02T15:04:00Z</dcterms:modified>
</cp:coreProperties>
</file>