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219" w:rsidRPr="00D60EC1" w:rsidRDefault="000A5219" w:rsidP="000A52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0EC1">
        <w:rPr>
          <w:rFonts w:ascii="Times New Roman" w:hAnsi="Times New Roman" w:cs="Times New Roman"/>
          <w:sz w:val="28"/>
          <w:szCs w:val="28"/>
          <w:lang w:val="uk-UA"/>
        </w:rPr>
        <w:t>Статистичні відомості</w:t>
      </w:r>
    </w:p>
    <w:p w:rsidR="000A5219" w:rsidRDefault="000A5219" w:rsidP="000A521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B75030">
        <w:rPr>
          <w:rFonts w:ascii="Times New Roman" w:hAnsi="Times New Roman" w:cs="Times New Roman"/>
          <w:i/>
          <w:sz w:val="28"/>
          <w:szCs w:val="28"/>
          <w:lang w:val="uk-UA"/>
        </w:rPr>
        <w:t>ро роботу</w:t>
      </w:r>
      <w:r w:rsidRPr="00F834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із запита</w:t>
      </w:r>
      <w:r w:rsidR="00B75030">
        <w:rPr>
          <w:rFonts w:ascii="Times New Roman" w:hAnsi="Times New Roman" w:cs="Times New Roman"/>
          <w:i/>
          <w:sz w:val="28"/>
          <w:szCs w:val="28"/>
          <w:lang w:val="uk-UA"/>
        </w:rPr>
        <w:t>ми на інформацію, які надійшли 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Приймальн</w:t>
      </w:r>
      <w:r w:rsidR="00B75030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СБ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34FC">
        <w:rPr>
          <w:rFonts w:ascii="Times New Roman" w:hAnsi="Times New Roman" w:cs="Times New Roman"/>
          <w:i/>
          <w:sz w:val="28"/>
          <w:szCs w:val="28"/>
          <w:lang w:val="uk-UA"/>
        </w:rPr>
        <w:t>за 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F834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рік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вимог Закону України «Про доступ до публічної інформації», Указу Президента України від 05.05.2011 № 547 «Питання забезпечення органами виконавчої влади доступу до публічної інформації» та наказу СБ України від 14.06.2011 № 231 «Про затвердження Інструкції про порядок забезпечення доступу до публічної інформації у Службі безпеки України» проаналізовано стан роботи із запитами на і</w:t>
      </w:r>
      <w:r w:rsidR="00B75030">
        <w:rPr>
          <w:rFonts w:ascii="Times New Roman" w:hAnsi="Times New Roman" w:cs="Times New Roman"/>
          <w:sz w:val="28"/>
          <w:szCs w:val="28"/>
          <w:lang w:val="uk-UA"/>
        </w:rPr>
        <w:t>нформацію, що надійшли у Приймальню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СБ України.</w:t>
      </w:r>
    </w:p>
    <w:p w:rsidR="00B75030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співробітниками Приймальні СБ України опрацьовано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976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2023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858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запитів на інформацію, а саме: індивідуальних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2023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850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колективних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2023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B750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них: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 формою надходження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поштою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2023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2023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поштою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2023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636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категорія запитувачів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фізичні особи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2023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726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юридичні особи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2023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громадян без статусу юридичної особи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2023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5219" w:rsidRDefault="00B75030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звітний</w:t>
      </w:r>
      <w:r w:rsidR="000A5219">
        <w:rPr>
          <w:rFonts w:ascii="Times New Roman" w:hAnsi="Times New Roman" w:cs="Times New Roman"/>
          <w:sz w:val="28"/>
          <w:szCs w:val="28"/>
          <w:lang w:val="uk-UA"/>
        </w:rPr>
        <w:t xml:space="preserve"> період надходили запити, які згідно з чинним законодавством України не відносяться до компетенції СБ України – </w:t>
      </w:r>
      <w:r w:rsidR="000A5219">
        <w:rPr>
          <w:rFonts w:ascii="Times New Roman" w:hAnsi="Times New Roman" w:cs="Times New Roman"/>
          <w:b/>
          <w:sz w:val="28"/>
          <w:szCs w:val="28"/>
          <w:lang w:val="uk-UA"/>
        </w:rPr>
        <w:t>157</w:t>
      </w:r>
      <w:r w:rsidR="000A52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 2023 – </w:t>
      </w:r>
      <w:r w:rsidR="000A5219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0A52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0A5219">
        <w:rPr>
          <w:rFonts w:ascii="Times New Roman" w:hAnsi="Times New Roman" w:cs="Times New Roman"/>
          <w:sz w:val="28"/>
          <w:szCs w:val="28"/>
          <w:lang w:val="uk-UA"/>
        </w:rPr>
        <w:t>. Всі вони у встановленому законодавством терміни надіслані за належністю до інших міністерств та відомств, про що письмово поінформовано запитувачів.</w:t>
      </w:r>
    </w:p>
    <w:p w:rsidR="000A5219" w:rsidRDefault="000A5219" w:rsidP="000A5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тематикою запити на публічну інформацію стосувались різних питань, серед головних:</w:t>
      </w:r>
    </w:p>
    <w:p w:rsidR="000A5219" w:rsidRDefault="000A5219" w:rsidP="000A52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(25,5%);</w:t>
      </w:r>
    </w:p>
    <w:p w:rsidR="000A5219" w:rsidRDefault="000A5219" w:rsidP="000A52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розшукових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(13,1%);</w:t>
      </w:r>
    </w:p>
    <w:p w:rsidR="000A5219" w:rsidRDefault="000A5219" w:rsidP="000A52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документами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uk-UA"/>
        </w:rPr>
        <w:t>(1,3%);</w:t>
      </w:r>
    </w:p>
    <w:p w:rsidR="000A5219" w:rsidRDefault="000A5219" w:rsidP="000A52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витягів з наказів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(1,54%);</w:t>
      </w:r>
    </w:p>
    <w:p w:rsidR="000A5219" w:rsidRDefault="000A5219" w:rsidP="000A52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інше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(36,6%);</w:t>
      </w:r>
    </w:p>
    <w:p w:rsidR="000A5219" w:rsidRDefault="000A5219" w:rsidP="000A52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провадження діяльності</w:t>
      </w:r>
      <w:r w:rsidR="00B75030">
        <w:rPr>
          <w:rFonts w:ascii="Times New Roman" w:hAnsi="Times New Roman" w:cs="Times New Roman"/>
          <w:sz w:val="28"/>
          <w:szCs w:val="28"/>
          <w:lang w:val="uk-UA"/>
        </w:rPr>
        <w:t>, пов'язаної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державною таємницею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(0,5%);</w:t>
      </w:r>
    </w:p>
    <w:p w:rsidR="000A5219" w:rsidRDefault="000A5219" w:rsidP="000A52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3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B75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030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="00B75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030">
        <w:rPr>
          <w:rFonts w:ascii="Times New Roman" w:hAnsi="Times New Roman" w:cs="Times New Roman"/>
          <w:sz w:val="28"/>
          <w:szCs w:val="28"/>
        </w:rPr>
        <w:t>полоненими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(1%);</w:t>
      </w:r>
    </w:p>
    <w:p w:rsidR="000A5219" w:rsidRDefault="000A5219" w:rsidP="000A52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(0,2%);</w:t>
      </w:r>
    </w:p>
    <w:p w:rsidR="000A5219" w:rsidRDefault="000A5219" w:rsidP="000A52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75030">
        <w:rPr>
          <w:rFonts w:ascii="Times New Roman" w:hAnsi="Times New Roman" w:cs="Times New Roman"/>
          <w:sz w:val="28"/>
          <w:szCs w:val="28"/>
        </w:rPr>
        <w:t xml:space="preserve">у на </w:t>
      </w:r>
      <w:proofErr w:type="spellStart"/>
      <w:r w:rsidR="00B75030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="00B75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030">
        <w:rPr>
          <w:rFonts w:ascii="Times New Roman" w:hAnsi="Times New Roman" w:cs="Times New Roman"/>
          <w:sz w:val="28"/>
          <w:szCs w:val="28"/>
        </w:rPr>
        <w:t>вакантних</w:t>
      </w:r>
      <w:proofErr w:type="spellEnd"/>
      <w:r w:rsidR="00B75030">
        <w:rPr>
          <w:rFonts w:ascii="Times New Roman" w:hAnsi="Times New Roman" w:cs="Times New Roman"/>
          <w:sz w:val="28"/>
          <w:szCs w:val="28"/>
        </w:rPr>
        <w:t xml:space="preserve"> посад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(0,1%).</w:t>
      </w:r>
    </w:p>
    <w:p w:rsidR="00FC5AD5" w:rsidRPr="000A5219" w:rsidRDefault="00B75030">
      <w:pPr>
        <w:rPr>
          <w:lang w:val="uk-UA"/>
        </w:rPr>
      </w:pPr>
    </w:p>
    <w:sectPr w:rsidR="00FC5AD5" w:rsidRPr="000A52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86"/>
    <w:rsid w:val="00043486"/>
    <w:rsid w:val="000A5219"/>
    <w:rsid w:val="00150246"/>
    <w:rsid w:val="00403F56"/>
    <w:rsid w:val="007F55B9"/>
    <w:rsid w:val="00B75030"/>
    <w:rsid w:val="00D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B621E-0559-4EA4-AFB9-F232D00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Кульга Н.А.</dc:creator>
  <cp:keywords/>
  <dc:description/>
  <cp:lastModifiedBy>Derv1sh</cp:lastModifiedBy>
  <cp:revision>2</cp:revision>
  <dcterms:created xsi:type="dcterms:W3CDTF">2024-12-31T11:05:00Z</dcterms:created>
  <dcterms:modified xsi:type="dcterms:W3CDTF">2024-12-31T11:05:00Z</dcterms:modified>
</cp:coreProperties>
</file>