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52BBC" w14:textId="77777777" w:rsidR="00A37F62" w:rsidRPr="00225734" w:rsidRDefault="00005CC2" w:rsidP="00225734">
      <w:pPr>
        <w:jc w:val="center"/>
        <w:rPr>
          <w:b/>
          <w:sz w:val="28"/>
          <w:szCs w:val="28"/>
          <w:lang w:val="uk-UA"/>
        </w:rPr>
      </w:pPr>
      <w:r w:rsidRPr="00225734">
        <w:rPr>
          <w:b/>
          <w:sz w:val="28"/>
          <w:szCs w:val="28"/>
          <w:lang w:val="uk-UA"/>
        </w:rPr>
        <w:t>Інформація</w:t>
      </w:r>
      <w:r w:rsidR="00AD36C1" w:rsidRPr="00225734">
        <w:rPr>
          <w:b/>
          <w:sz w:val="28"/>
          <w:szCs w:val="28"/>
          <w:lang w:val="uk-UA"/>
        </w:rPr>
        <w:t xml:space="preserve"> </w:t>
      </w:r>
      <w:r w:rsidR="00A37F62" w:rsidRPr="00225734">
        <w:rPr>
          <w:b/>
          <w:sz w:val="28"/>
          <w:szCs w:val="28"/>
          <w:lang w:val="uk-UA"/>
        </w:rPr>
        <w:t>щодо виконання вимог пунк</w:t>
      </w:r>
      <w:r w:rsidR="000B54BE" w:rsidRPr="00225734">
        <w:rPr>
          <w:b/>
          <w:sz w:val="28"/>
          <w:szCs w:val="28"/>
          <w:lang w:val="uk-UA"/>
        </w:rPr>
        <w:t>т</w:t>
      </w:r>
      <w:r w:rsidR="00A37F62" w:rsidRPr="00225734">
        <w:rPr>
          <w:b/>
          <w:sz w:val="28"/>
          <w:szCs w:val="28"/>
          <w:lang w:val="uk-UA"/>
        </w:rPr>
        <w:t>у 4</w:t>
      </w:r>
      <w:r w:rsidR="00A37F62" w:rsidRPr="00225734">
        <w:rPr>
          <w:b/>
          <w:sz w:val="28"/>
          <w:szCs w:val="28"/>
          <w:vertAlign w:val="superscript"/>
          <w:lang w:val="uk-UA"/>
        </w:rPr>
        <w:t>1</w:t>
      </w:r>
      <w:r w:rsidR="00A37F62" w:rsidRPr="00225734">
        <w:rPr>
          <w:b/>
          <w:sz w:val="28"/>
          <w:szCs w:val="28"/>
          <w:lang w:val="uk-UA"/>
        </w:rPr>
        <w:t xml:space="preserve"> постанови Кабінету Міністрів України від 11.10.2016 №710</w:t>
      </w:r>
    </w:p>
    <w:p w14:paraId="327BC821" w14:textId="77777777" w:rsidR="00267A25" w:rsidRPr="00225734" w:rsidRDefault="00267A25" w:rsidP="00225734">
      <w:pPr>
        <w:jc w:val="center"/>
        <w:rPr>
          <w:b/>
          <w:lang w:val="uk-UA"/>
        </w:rPr>
      </w:pPr>
    </w:p>
    <w:tbl>
      <w:tblPr>
        <w:tblStyle w:val="ad"/>
        <w:tblW w:w="0" w:type="auto"/>
        <w:tblInd w:w="-318" w:type="dxa"/>
        <w:tblLook w:val="04A0" w:firstRow="1" w:lastRow="0" w:firstColumn="1" w:lastColumn="0" w:noHBand="0" w:noVBand="1"/>
      </w:tblPr>
      <w:tblGrid>
        <w:gridCol w:w="5245"/>
        <w:gridCol w:w="4679"/>
      </w:tblGrid>
      <w:tr w:rsidR="00225734" w:rsidRPr="00225734" w14:paraId="2FAA1BFA" w14:textId="77777777" w:rsidTr="002D3DD4">
        <w:tc>
          <w:tcPr>
            <w:tcW w:w="5245" w:type="dxa"/>
          </w:tcPr>
          <w:p w14:paraId="51B964FE" w14:textId="77777777" w:rsidR="00A37F62" w:rsidRPr="00225734" w:rsidRDefault="00A37F62" w:rsidP="00225734">
            <w:pPr>
              <w:rPr>
                <w:b/>
                <w:sz w:val="24"/>
                <w:szCs w:val="24"/>
                <w:lang w:val="uk-UA"/>
              </w:rPr>
            </w:pPr>
            <w:r w:rsidRPr="00225734">
              <w:rPr>
                <w:sz w:val="24"/>
                <w:szCs w:val="24"/>
                <w:lang w:val="uk-UA"/>
              </w:rPr>
              <w:t>Назва предмета закупівлі</w:t>
            </w:r>
          </w:p>
        </w:tc>
        <w:tc>
          <w:tcPr>
            <w:tcW w:w="4679" w:type="dxa"/>
          </w:tcPr>
          <w:p w14:paraId="5064374B" w14:textId="40CD7D86" w:rsidR="00AB49D8" w:rsidRPr="00225734" w:rsidRDefault="00A2761F" w:rsidP="00225734">
            <w:pPr>
              <w:rPr>
                <w:sz w:val="24"/>
                <w:szCs w:val="24"/>
                <w:lang w:val="uk-UA"/>
              </w:rPr>
            </w:pPr>
            <w:r w:rsidRPr="00225734">
              <w:rPr>
                <w:sz w:val="24"/>
                <w:szCs w:val="24"/>
                <w:lang w:val="uk-UA"/>
              </w:rPr>
              <w:t xml:space="preserve">ДК 021:2015 50110000-9 Послуги з ремонту і технічного обслуговування </w:t>
            </w:r>
            <w:proofErr w:type="spellStart"/>
            <w:r w:rsidRPr="00225734">
              <w:rPr>
                <w:sz w:val="24"/>
                <w:szCs w:val="24"/>
                <w:lang w:val="uk-UA"/>
              </w:rPr>
              <w:t>мототранспортних</w:t>
            </w:r>
            <w:proofErr w:type="spellEnd"/>
            <w:r w:rsidRPr="00225734">
              <w:rPr>
                <w:sz w:val="24"/>
                <w:szCs w:val="24"/>
                <w:lang w:val="uk-UA"/>
              </w:rPr>
              <w:t xml:space="preserve"> засобів і супутнього обладнання (Послуги з поточного ремонту і технічного обслуговування автомобілів)</w:t>
            </w:r>
          </w:p>
        </w:tc>
      </w:tr>
      <w:tr w:rsidR="00225734" w:rsidRPr="00225734" w14:paraId="461C20CC" w14:textId="77777777" w:rsidTr="002D3DD4">
        <w:tc>
          <w:tcPr>
            <w:tcW w:w="5245" w:type="dxa"/>
          </w:tcPr>
          <w:p w14:paraId="2C001698" w14:textId="77777777" w:rsidR="00A37F62" w:rsidRPr="00225734" w:rsidRDefault="00A37F62" w:rsidP="00225734">
            <w:pPr>
              <w:rPr>
                <w:sz w:val="24"/>
                <w:szCs w:val="24"/>
                <w:lang w:val="uk-UA"/>
              </w:rPr>
            </w:pPr>
            <w:r w:rsidRPr="00225734">
              <w:rPr>
                <w:sz w:val="24"/>
                <w:szCs w:val="24"/>
                <w:lang w:val="uk-UA"/>
              </w:rPr>
              <w:t>Унікальний номер оголошення про проведення закупівлі</w:t>
            </w:r>
          </w:p>
        </w:tc>
        <w:tc>
          <w:tcPr>
            <w:tcW w:w="4679" w:type="dxa"/>
          </w:tcPr>
          <w:p w14:paraId="1A6F97B8" w14:textId="15ABF0C7" w:rsidR="00A37F62" w:rsidRPr="00225734" w:rsidRDefault="00947F70" w:rsidP="00225734">
            <w:pPr>
              <w:rPr>
                <w:sz w:val="24"/>
                <w:szCs w:val="24"/>
                <w:lang w:val="uk-UA"/>
              </w:rPr>
            </w:pPr>
            <w:r w:rsidRPr="00947F70">
              <w:rPr>
                <w:sz w:val="24"/>
                <w:szCs w:val="24"/>
                <w:lang w:val="uk-UA"/>
              </w:rPr>
              <w:t>UA-2025-02-04-016449-a</w:t>
            </w:r>
          </w:p>
        </w:tc>
      </w:tr>
      <w:tr w:rsidR="00225734" w:rsidRPr="00225734" w14:paraId="6641C0C8" w14:textId="77777777" w:rsidTr="002D3DD4">
        <w:tc>
          <w:tcPr>
            <w:tcW w:w="5245" w:type="dxa"/>
          </w:tcPr>
          <w:p w14:paraId="4022F95E" w14:textId="77777777" w:rsidR="00A37F62" w:rsidRPr="00225734" w:rsidRDefault="00C8570D" w:rsidP="00225734">
            <w:pPr>
              <w:rPr>
                <w:sz w:val="24"/>
                <w:szCs w:val="24"/>
                <w:lang w:val="uk-UA"/>
              </w:rPr>
            </w:pPr>
            <w:bookmarkStart w:id="0" w:name="_Hlk189473459"/>
            <w:r w:rsidRPr="00225734">
              <w:rPr>
                <w:sz w:val="24"/>
                <w:szCs w:val="24"/>
                <w:lang w:val="uk-UA"/>
              </w:rPr>
              <w:t>Очікувана вартість</w:t>
            </w:r>
            <w:r w:rsidR="00A37F62" w:rsidRPr="00225734">
              <w:rPr>
                <w:sz w:val="24"/>
                <w:szCs w:val="24"/>
                <w:lang w:val="uk-UA"/>
              </w:rPr>
              <w:t xml:space="preserve"> предмета закупівлі</w:t>
            </w:r>
            <w:r w:rsidR="006E66BC" w:rsidRPr="00225734">
              <w:rPr>
                <w:sz w:val="24"/>
                <w:szCs w:val="24"/>
                <w:lang w:val="uk-UA"/>
              </w:rPr>
              <w:t xml:space="preserve"> </w:t>
            </w:r>
          </w:p>
        </w:tc>
        <w:tc>
          <w:tcPr>
            <w:tcW w:w="4679" w:type="dxa"/>
          </w:tcPr>
          <w:p w14:paraId="18C55B06" w14:textId="50FC68A8" w:rsidR="00A37F62" w:rsidRPr="00225734" w:rsidRDefault="00A2761F" w:rsidP="00225734">
            <w:pPr>
              <w:rPr>
                <w:sz w:val="24"/>
                <w:szCs w:val="24"/>
                <w:lang w:val="uk-UA"/>
              </w:rPr>
            </w:pPr>
            <w:r w:rsidRPr="00225734">
              <w:rPr>
                <w:sz w:val="24"/>
                <w:szCs w:val="24"/>
                <w:lang w:val="uk-UA"/>
              </w:rPr>
              <w:t>1 439</w:t>
            </w:r>
            <w:r w:rsidRPr="00225734">
              <w:rPr>
                <w:sz w:val="24"/>
                <w:szCs w:val="24"/>
                <w:lang w:val="uk-UA"/>
              </w:rPr>
              <w:t> </w:t>
            </w:r>
            <w:r w:rsidRPr="00225734">
              <w:rPr>
                <w:sz w:val="24"/>
                <w:szCs w:val="24"/>
                <w:lang w:val="uk-UA"/>
              </w:rPr>
              <w:t>415</w:t>
            </w:r>
            <w:r w:rsidRPr="00225734">
              <w:rPr>
                <w:sz w:val="24"/>
                <w:szCs w:val="24"/>
                <w:lang w:val="uk-UA"/>
              </w:rPr>
              <w:t>,0 грн. з ПДВ</w:t>
            </w:r>
          </w:p>
        </w:tc>
      </w:tr>
      <w:bookmarkEnd w:id="0"/>
      <w:tr w:rsidR="00225734" w:rsidRPr="00225734" w14:paraId="1AD66027" w14:textId="77777777" w:rsidTr="00016D7F">
        <w:trPr>
          <w:trHeight w:val="1777"/>
        </w:trPr>
        <w:tc>
          <w:tcPr>
            <w:tcW w:w="5245" w:type="dxa"/>
          </w:tcPr>
          <w:p w14:paraId="038D9D10" w14:textId="77777777" w:rsidR="005816ED" w:rsidRPr="00225734" w:rsidRDefault="005816ED" w:rsidP="00225734">
            <w:pPr>
              <w:rPr>
                <w:sz w:val="24"/>
                <w:szCs w:val="24"/>
                <w:lang w:val="uk-UA"/>
              </w:rPr>
            </w:pPr>
            <w:r w:rsidRPr="00225734">
              <w:rPr>
                <w:sz w:val="24"/>
                <w:szCs w:val="24"/>
                <w:lang w:val="uk-UA"/>
              </w:rPr>
              <w:t>Розмір бюджетного призначення</w:t>
            </w:r>
          </w:p>
        </w:tc>
        <w:tc>
          <w:tcPr>
            <w:tcW w:w="4679" w:type="dxa"/>
          </w:tcPr>
          <w:p w14:paraId="57FC4BF6" w14:textId="77777777" w:rsidR="00A2761F" w:rsidRPr="00A2761F" w:rsidRDefault="00A2761F" w:rsidP="00225734">
            <w:pPr>
              <w:rPr>
                <w:bCs/>
                <w:sz w:val="24"/>
                <w:szCs w:val="24"/>
                <w:lang w:val="uk-UA" w:eastAsia="uk-UA"/>
              </w:rPr>
            </w:pPr>
            <w:r w:rsidRPr="00A2761F">
              <w:rPr>
                <w:bCs/>
                <w:iCs/>
                <w:sz w:val="24"/>
                <w:szCs w:val="24"/>
                <w:lang w:val="uk-UA" w:eastAsia="uk-UA"/>
              </w:rPr>
              <w:t xml:space="preserve">1 462 914,00 </w:t>
            </w:r>
            <w:r w:rsidRPr="00A2761F">
              <w:rPr>
                <w:bCs/>
                <w:sz w:val="24"/>
                <w:szCs w:val="24"/>
                <w:lang w:val="uk-UA" w:eastAsia="uk-UA"/>
              </w:rPr>
              <w:t>грн. (Один мільйон чотириста шістдесят дві тисячі дев’ятсот чотирнадцять грн. 00 коп.) з ПДВ.</w:t>
            </w:r>
          </w:p>
          <w:p w14:paraId="04FAFD7A" w14:textId="77777777" w:rsidR="00A2761F" w:rsidRPr="00A2761F" w:rsidRDefault="00A2761F" w:rsidP="00225734">
            <w:pPr>
              <w:rPr>
                <w:bCs/>
                <w:sz w:val="24"/>
                <w:szCs w:val="24"/>
                <w:lang w:val="uk-UA" w:eastAsia="uk-UA"/>
              </w:rPr>
            </w:pPr>
            <w:r w:rsidRPr="00A2761F">
              <w:rPr>
                <w:bCs/>
                <w:sz w:val="24"/>
                <w:szCs w:val="24"/>
                <w:lang w:val="uk-UA" w:eastAsia="uk-UA"/>
              </w:rPr>
              <w:t xml:space="preserve">Фінансування буде здійснюватися по КПКВ 6521010  за КЕКВ 2240                                                       за кодом ДК 021:2015:50110000–9 «Послуги з ремонту і технічного обслуговування </w:t>
            </w:r>
            <w:proofErr w:type="spellStart"/>
            <w:r w:rsidRPr="00A2761F">
              <w:rPr>
                <w:bCs/>
                <w:sz w:val="24"/>
                <w:szCs w:val="24"/>
                <w:lang w:val="uk-UA" w:eastAsia="uk-UA"/>
              </w:rPr>
              <w:t>мототранспортних</w:t>
            </w:r>
            <w:proofErr w:type="spellEnd"/>
            <w:r w:rsidRPr="00A2761F">
              <w:rPr>
                <w:bCs/>
                <w:sz w:val="24"/>
                <w:szCs w:val="24"/>
                <w:lang w:val="uk-UA" w:eastAsia="uk-UA"/>
              </w:rPr>
              <w:t xml:space="preserve"> засобів і супутнього обладнання» за рахунок: - загального фонду Державного бюджету  1 422 914,00 грн.; </w:t>
            </w:r>
          </w:p>
          <w:p w14:paraId="06197CD3" w14:textId="5042641E" w:rsidR="005816ED" w:rsidRPr="00225734" w:rsidRDefault="00A2761F" w:rsidP="00225734">
            <w:pPr>
              <w:rPr>
                <w:bCs/>
                <w:sz w:val="24"/>
                <w:szCs w:val="24"/>
                <w:lang w:val="uk-UA" w:eastAsia="uk-UA"/>
              </w:rPr>
            </w:pPr>
            <w:r w:rsidRPr="00A2761F">
              <w:rPr>
                <w:bCs/>
                <w:sz w:val="24"/>
                <w:szCs w:val="24"/>
                <w:lang w:val="uk-UA" w:eastAsia="uk-UA"/>
              </w:rPr>
              <w:t>спеціального фонду Державного бюджету 40 000,00 грн.</w:t>
            </w:r>
            <w:r w:rsidRPr="00225734">
              <w:rPr>
                <w:bCs/>
                <w:sz w:val="24"/>
                <w:szCs w:val="24"/>
                <w:lang w:val="uk-UA" w:eastAsia="uk-UA"/>
              </w:rPr>
              <w:t xml:space="preserve"> на підставі проекту кошторису на 2025 рік.</w:t>
            </w:r>
          </w:p>
        </w:tc>
      </w:tr>
    </w:tbl>
    <w:p w14:paraId="2D33862B" w14:textId="77777777" w:rsidR="006E66BC" w:rsidRPr="00225734" w:rsidRDefault="006E66BC" w:rsidP="00225734">
      <w:pPr>
        <w:rPr>
          <w:b/>
          <w:lang w:val="uk-UA"/>
        </w:rPr>
      </w:pPr>
    </w:p>
    <w:p w14:paraId="2CAEFCD5" w14:textId="77777777" w:rsidR="00860D0F" w:rsidRPr="00225734" w:rsidRDefault="002D3DD4" w:rsidP="00225734">
      <w:pPr>
        <w:autoSpaceDE w:val="0"/>
        <w:autoSpaceDN w:val="0"/>
        <w:adjustRightInd w:val="0"/>
        <w:ind w:firstLine="709"/>
        <w:jc w:val="center"/>
        <w:rPr>
          <w:b/>
          <w:spacing w:val="-4"/>
          <w:sz w:val="28"/>
          <w:szCs w:val="28"/>
          <w:lang w:val="uk-UA"/>
        </w:rPr>
      </w:pPr>
      <w:r w:rsidRPr="00225734">
        <w:rPr>
          <w:b/>
          <w:spacing w:val="-4"/>
          <w:sz w:val="28"/>
          <w:szCs w:val="28"/>
          <w:lang w:val="uk-UA"/>
        </w:rPr>
        <w:t>Обґрунтування очікуваної вартості предмета закупівлі</w:t>
      </w:r>
      <w:bookmarkStart w:id="1" w:name="_Hlk146061175"/>
      <w:r w:rsidR="00D023E2" w:rsidRPr="00225734">
        <w:rPr>
          <w:b/>
          <w:spacing w:val="-4"/>
          <w:sz w:val="28"/>
          <w:szCs w:val="28"/>
          <w:lang w:val="uk-UA"/>
        </w:rPr>
        <w:t xml:space="preserve">, </w:t>
      </w:r>
      <w:r w:rsidR="00860D0F" w:rsidRPr="00225734">
        <w:rPr>
          <w:b/>
          <w:spacing w:val="-4"/>
          <w:sz w:val="28"/>
          <w:szCs w:val="28"/>
          <w:lang w:val="uk-UA"/>
        </w:rPr>
        <w:t>технічних та якісних характеристик предмета закупівлі</w:t>
      </w:r>
      <w:bookmarkEnd w:id="1"/>
    </w:p>
    <w:p w14:paraId="50264FB8" w14:textId="77777777" w:rsidR="00D023E2" w:rsidRPr="00225734" w:rsidRDefault="00D023E2" w:rsidP="00225734">
      <w:pPr>
        <w:autoSpaceDE w:val="0"/>
        <w:autoSpaceDN w:val="0"/>
        <w:adjustRightInd w:val="0"/>
        <w:ind w:firstLine="709"/>
        <w:jc w:val="center"/>
        <w:rPr>
          <w:b/>
          <w:spacing w:val="-4"/>
          <w:lang w:val="uk-UA"/>
        </w:rPr>
      </w:pPr>
    </w:p>
    <w:p w14:paraId="45A19313" w14:textId="77777777" w:rsidR="00225734" w:rsidRPr="00225734" w:rsidRDefault="00225734" w:rsidP="00225734">
      <w:pPr>
        <w:autoSpaceDE w:val="0"/>
        <w:ind w:firstLine="600"/>
        <w:jc w:val="both"/>
        <w:rPr>
          <w:iCs/>
          <w:lang w:val="uk-UA"/>
        </w:rPr>
      </w:pPr>
      <w:r w:rsidRPr="00225734">
        <w:rPr>
          <w:lang w:val="uk-UA"/>
        </w:rPr>
        <w:t>Відповідно до Постанови Кабінету Міністрів України від 12 жовтня 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(далі – Особливості), на період дії правового режиму воєнного стану в Україні та протягом 90 днів з дня його припинення або скасування» Управлінням 23.01.2025 року через електронний майданчик (</w:t>
      </w:r>
      <w:proofErr w:type="spellStart"/>
      <w:r w:rsidRPr="00225734">
        <w:rPr>
          <w:lang w:val="uk-UA"/>
        </w:rPr>
        <w:t>zakupivli</w:t>
      </w:r>
      <w:proofErr w:type="spellEnd"/>
      <w:r w:rsidRPr="00225734">
        <w:rPr>
          <w:lang w:val="uk-UA"/>
        </w:rPr>
        <w:t>.</w:t>
      </w:r>
      <w:r w:rsidRPr="00225734">
        <w:rPr>
          <w:lang w:val="en-US"/>
        </w:rPr>
        <w:t>p</w:t>
      </w:r>
      <w:proofErr w:type="spellStart"/>
      <w:r w:rsidRPr="00225734">
        <w:rPr>
          <w:lang w:val="uk-UA"/>
        </w:rPr>
        <w:t>ro</w:t>
      </w:r>
      <w:proofErr w:type="spellEnd"/>
      <w:r w:rsidRPr="00225734">
        <w:rPr>
          <w:lang w:val="uk-UA"/>
        </w:rPr>
        <w:t xml:space="preserve">) було оголошено проведення закупівлі </w:t>
      </w:r>
      <w:r w:rsidRPr="00225734">
        <w:rPr>
          <w:iCs/>
          <w:lang w:val="uk-UA"/>
        </w:rPr>
        <w:t xml:space="preserve">послуги  щодо ремонту і технічного обслуговування автомобілів за ДК 021:2015:50110000–9 «Послуги з ремонту і технічного обслуговування </w:t>
      </w:r>
      <w:proofErr w:type="spellStart"/>
      <w:r w:rsidRPr="00225734">
        <w:rPr>
          <w:iCs/>
          <w:lang w:val="uk-UA"/>
        </w:rPr>
        <w:t>мототранспортних</w:t>
      </w:r>
      <w:proofErr w:type="spellEnd"/>
      <w:r w:rsidRPr="00225734">
        <w:rPr>
          <w:iCs/>
          <w:lang w:val="uk-UA"/>
        </w:rPr>
        <w:t xml:space="preserve"> засобів і супутнього обладнання». за процедурою відкритих торгів (</w:t>
      </w:r>
      <w:r w:rsidRPr="00225734">
        <w:rPr>
          <w:iCs/>
        </w:rPr>
        <w:t>UA</w:t>
      </w:r>
      <w:r w:rsidRPr="00225734">
        <w:rPr>
          <w:iCs/>
          <w:lang w:val="uk-UA"/>
        </w:rPr>
        <w:t>-2025-01-23-012168-</w:t>
      </w:r>
      <w:r w:rsidRPr="00225734">
        <w:rPr>
          <w:iCs/>
        </w:rPr>
        <w:t>a</w:t>
      </w:r>
      <w:r w:rsidRPr="00225734">
        <w:rPr>
          <w:iCs/>
          <w:lang w:val="uk-UA"/>
        </w:rPr>
        <w:t>).</w:t>
      </w:r>
    </w:p>
    <w:p w14:paraId="62940FD9" w14:textId="265B9EF2" w:rsidR="00225734" w:rsidRPr="00225734" w:rsidRDefault="00225734" w:rsidP="00225734">
      <w:pPr>
        <w:autoSpaceDE w:val="0"/>
        <w:ind w:firstLine="600"/>
        <w:jc w:val="both"/>
        <w:rPr>
          <w:bCs/>
          <w:i/>
          <w:iCs/>
          <w:lang w:val="uk-UA"/>
        </w:rPr>
      </w:pPr>
      <w:r w:rsidRPr="00225734">
        <w:rPr>
          <w:bCs/>
          <w:i/>
          <w:iCs/>
          <w:lang w:val="uk-UA"/>
        </w:rPr>
        <w:t xml:space="preserve">Обсяг закупівлі Послуги:    </w:t>
      </w:r>
      <w:r w:rsidRPr="00225734">
        <w:rPr>
          <w:bCs/>
          <w:i/>
          <w:iCs/>
          <w:lang w:val="uk-UA"/>
        </w:rPr>
        <w:tab/>
      </w:r>
      <w:r w:rsidRPr="00225734">
        <w:rPr>
          <w:bCs/>
          <w:i/>
          <w:iCs/>
          <w:lang w:val="uk-UA"/>
        </w:rPr>
        <w:tab/>
      </w:r>
      <w:r w:rsidRPr="00225734">
        <w:rPr>
          <w:bCs/>
          <w:i/>
          <w:iCs/>
          <w:lang w:val="uk-UA"/>
        </w:rPr>
        <w:tab/>
        <w:t xml:space="preserve">          </w:t>
      </w:r>
      <w:r w:rsidR="001E4A94">
        <w:rPr>
          <w:bCs/>
          <w:i/>
          <w:iCs/>
          <w:lang w:val="uk-UA"/>
        </w:rPr>
        <w:t xml:space="preserve">     </w:t>
      </w:r>
      <w:r w:rsidRPr="00225734">
        <w:rPr>
          <w:bCs/>
          <w:i/>
          <w:iCs/>
          <w:lang w:val="uk-UA"/>
        </w:rPr>
        <w:t xml:space="preserve"> </w:t>
      </w:r>
      <w:r w:rsidRPr="00225734">
        <w:rPr>
          <w:bCs/>
          <w:iCs/>
          <w:lang w:val="uk-UA"/>
        </w:rPr>
        <w:t>1 103 нормо/годин</w:t>
      </w:r>
    </w:p>
    <w:p w14:paraId="6530F0C4" w14:textId="77777777" w:rsidR="00225734" w:rsidRPr="00225734" w:rsidRDefault="00225734" w:rsidP="00225734">
      <w:pPr>
        <w:autoSpaceDE w:val="0"/>
        <w:ind w:firstLine="600"/>
        <w:jc w:val="both"/>
        <w:rPr>
          <w:bCs/>
          <w:iCs/>
          <w:u w:val="single"/>
          <w:lang w:val="uk-UA"/>
        </w:rPr>
      </w:pPr>
      <w:r w:rsidRPr="00225734">
        <w:rPr>
          <w:bCs/>
          <w:i/>
          <w:iCs/>
          <w:lang w:val="uk-UA"/>
        </w:rPr>
        <w:t>Орієнтована вартість закупівлі становить</w:t>
      </w:r>
      <w:r w:rsidRPr="00225734">
        <w:rPr>
          <w:bCs/>
          <w:iCs/>
          <w:lang w:val="uk-UA"/>
        </w:rPr>
        <w:t>:            1 4</w:t>
      </w:r>
      <w:r w:rsidRPr="00225734">
        <w:rPr>
          <w:bCs/>
          <w:iCs/>
        </w:rPr>
        <w:t>6</w:t>
      </w:r>
      <w:r w:rsidRPr="00225734">
        <w:rPr>
          <w:bCs/>
          <w:iCs/>
          <w:lang w:val="uk-UA"/>
        </w:rPr>
        <w:t>2 914,00 з ПДВ.</w:t>
      </w:r>
    </w:p>
    <w:p w14:paraId="21916F7D" w14:textId="77777777" w:rsidR="00225734" w:rsidRPr="00225734" w:rsidRDefault="00225734" w:rsidP="00225734">
      <w:pPr>
        <w:ind w:firstLine="600"/>
        <w:jc w:val="both"/>
        <w:rPr>
          <w:lang w:val="uk-UA"/>
        </w:rPr>
      </w:pPr>
      <w:r w:rsidRPr="00225734">
        <w:rPr>
          <w:lang w:val="uk-UA"/>
        </w:rPr>
        <w:t>Станом на 31.01.2025 року торги не відбулися у зв’язку із відсутністю Учасників торгів.</w:t>
      </w:r>
    </w:p>
    <w:p w14:paraId="636ED18B" w14:textId="77777777" w:rsidR="00225734" w:rsidRPr="00225734" w:rsidRDefault="00225734" w:rsidP="00225734">
      <w:pPr>
        <w:ind w:firstLine="600"/>
        <w:jc w:val="both"/>
        <w:rPr>
          <w:lang w:val="uk-UA"/>
        </w:rPr>
      </w:pPr>
      <w:r w:rsidRPr="00225734">
        <w:rPr>
          <w:lang w:val="uk-UA"/>
        </w:rPr>
        <w:t xml:space="preserve">Відповідно до </w:t>
      </w:r>
      <w:proofErr w:type="spellStart"/>
      <w:r w:rsidRPr="00225734">
        <w:rPr>
          <w:lang w:val="uk-UA"/>
        </w:rPr>
        <w:t>пп</w:t>
      </w:r>
      <w:proofErr w:type="spellEnd"/>
      <w:r w:rsidRPr="00225734">
        <w:rPr>
          <w:lang w:val="uk-UA"/>
        </w:rPr>
        <w:t xml:space="preserve">. 6 п.13 Особливостей </w:t>
      </w:r>
      <w:r w:rsidRPr="00225734">
        <w:rPr>
          <w:lang w:val="uk-UA" w:eastAsia="uk-UA"/>
        </w:rPr>
        <w:t xml:space="preserve">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товару у разі, коли відмінено відкриті торги через відсутність учасника процедури закупівлі (учасників процедури закупівлі), у тому числі за лотом. При цьому предмет закупівлі, його технічні, кількісні та якісні характеристики, а також вимоги до учасника процедури закупівлі не повинні відрізнятися від вимог, що були визначені замовником у тендерній документації,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w:t>
      </w:r>
      <w:r w:rsidRPr="00225734">
        <w:rPr>
          <w:lang w:val="uk-UA" w:eastAsia="uk-UA"/>
        </w:rPr>
        <w:lastRenderedPageBreak/>
        <w:t>відсутність достатньої кількості учасників процедури закупівлі (учасника процедури закупівлі).</w:t>
      </w:r>
    </w:p>
    <w:p w14:paraId="2D69B81C" w14:textId="77777777" w:rsidR="00225734" w:rsidRPr="00225734" w:rsidRDefault="00225734" w:rsidP="00225734">
      <w:pPr>
        <w:ind w:firstLine="600"/>
        <w:jc w:val="both"/>
        <w:rPr>
          <w:bCs/>
          <w:spacing w:val="-6"/>
          <w:lang w:val="uk-UA"/>
        </w:rPr>
      </w:pPr>
      <w:r w:rsidRPr="00225734">
        <w:rPr>
          <w:bCs/>
          <w:spacing w:val="-4"/>
          <w:lang w:val="uk-UA"/>
        </w:rPr>
        <w:t xml:space="preserve">Дослідження ринку проведено шляхом порівняння </w:t>
      </w:r>
      <w:r w:rsidRPr="00225734">
        <w:rPr>
          <w:bCs/>
          <w:iCs/>
          <w:spacing w:val="-4"/>
          <w:lang w:val="uk-UA"/>
        </w:rPr>
        <w:t>по вартості нормо-годин, отриманих від представників підприємств-дилерів, та СТО  і ФОП</w:t>
      </w:r>
      <w:r w:rsidRPr="00225734">
        <w:rPr>
          <w:bCs/>
          <w:spacing w:val="-4"/>
          <w:lang w:val="uk-UA"/>
        </w:rPr>
        <w:t>, які займаються реалізацією зазначених послуг</w:t>
      </w:r>
      <w:r w:rsidRPr="00225734">
        <w:rPr>
          <w:bCs/>
          <w:spacing w:val="-6"/>
          <w:lang w:val="uk-UA"/>
        </w:rPr>
        <w:t>.</w:t>
      </w:r>
    </w:p>
    <w:p w14:paraId="4BC8D241" w14:textId="77777777" w:rsidR="00225734" w:rsidRPr="00225734" w:rsidRDefault="00225734" w:rsidP="00225734">
      <w:pPr>
        <w:spacing w:line="360" w:lineRule="auto"/>
        <w:jc w:val="center"/>
        <w:rPr>
          <w:spacing w:val="-6"/>
          <w:lang w:val="uk-UA"/>
        </w:rPr>
      </w:pPr>
      <w:r w:rsidRPr="00225734">
        <w:rPr>
          <w:spacing w:val="-6"/>
          <w:lang w:val="uk-UA"/>
        </w:rPr>
        <w:t>Порівняння цінових пропозицій від підприємств наведено у таблиці:</w:t>
      </w: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260"/>
        <w:gridCol w:w="2127"/>
      </w:tblGrid>
      <w:tr w:rsidR="00225734" w:rsidRPr="00225734" w14:paraId="330CD802" w14:textId="77777777" w:rsidTr="00E1126F">
        <w:trPr>
          <w:trHeight w:val="619"/>
        </w:trPr>
        <w:tc>
          <w:tcPr>
            <w:tcW w:w="3652" w:type="dxa"/>
            <w:vMerge w:val="restart"/>
            <w:shd w:val="clear" w:color="auto" w:fill="auto"/>
          </w:tcPr>
          <w:p w14:paraId="7236D769" w14:textId="77777777" w:rsidR="00225734" w:rsidRPr="00225734" w:rsidRDefault="00225734" w:rsidP="00225734">
            <w:pPr>
              <w:jc w:val="center"/>
              <w:rPr>
                <w:lang w:val="uk-UA"/>
              </w:rPr>
            </w:pPr>
          </w:p>
          <w:p w14:paraId="3CF2C225" w14:textId="77777777" w:rsidR="00225734" w:rsidRPr="00225734" w:rsidRDefault="00225734" w:rsidP="00225734">
            <w:pPr>
              <w:jc w:val="center"/>
              <w:rPr>
                <w:lang w:val="uk-UA"/>
              </w:rPr>
            </w:pPr>
            <w:r w:rsidRPr="00225734">
              <w:rPr>
                <w:lang w:val="uk-UA"/>
              </w:rPr>
              <w:t>Найменування організації</w:t>
            </w:r>
          </w:p>
        </w:tc>
        <w:tc>
          <w:tcPr>
            <w:tcW w:w="5387" w:type="dxa"/>
            <w:gridSpan w:val="2"/>
          </w:tcPr>
          <w:p w14:paraId="480EC79A" w14:textId="77777777" w:rsidR="00225734" w:rsidRPr="00225734" w:rsidRDefault="00225734" w:rsidP="00225734">
            <w:pPr>
              <w:jc w:val="center"/>
              <w:rPr>
                <w:lang w:val="uk-UA"/>
              </w:rPr>
            </w:pPr>
            <w:r w:rsidRPr="00225734">
              <w:rPr>
                <w:lang w:val="uk-UA"/>
              </w:rPr>
              <w:t>Пропозиції від організацій</w:t>
            </w:r>
          </w:p>
          <w:p w14:paraId="7A0C47B1" w14:textId="77777777" w:rsidR="00225734" w:rsidRPr="00225734" w:rsidRDefault="00225734" w:rsidP="00225734">
            <w:pPr>
              <w:jc w:val="both"/>
              <w:rPr>
                <w:lang w:val="uk-UA"/>
              </w:rPr>
            </w:pPr>
            <w:r w:rsidRPr="00225734">
              <w:rPr>
                <w:lang w:val="uk-UA"/>
              </w:rPr>
              <w:t xml:space="preserve"> </w:t>
            </w:r>
          </w:p>
          <w:p w14:paraId="44274EF5" w14:textId="77777777" w:rsidR="00225734" w:rsidRPr="00225734" w:rsidRDefault="00225734" w:rsidP="00225734">
            <w:pPr>
              <w:widowControl w:val="0"/>
              <w:autoSpaceDE w:val="0"/>
              <w:autoSpaceDN w:val="0"/>
              <w:adjustRightInd w:val="0"/>
              <w:jc w:val="both"/>
              <w:rPr>
                <w:lang w:val="uk-UA"/>
              </w:rPr>
            </w:pPr>
          </w:p>
        </w:tc>
      </w:tr>
      <w:tr w:rsidR="00225734" w:rsidRPr="00225734" w14:paraId="7FD074C1" w14:textId="77777777" w:rsidTr="00E1126F">
        <w:trPr>
          <w:trHeight w:val="619"/>
        </w:trPr>
        <w:tc>
          <w:tcPr>
            <w:tcW w:w="3652" w:type="dxa"/>
            <w:vMerge/>
            <w:shd w:val="clear" w:color="auto" w:fill="auto"/>
          </w:tcPr>
          <w:p w14:paraId="0EC797C0" w14:textId="77777777" w:rsidR="00225734" w:rsidRPr="00225734" w:rsidRDefault="00225734" w:rsidP="00225734">
            <w:pPr>
              <w:jc w:val="both"/>
              <w:rPr>
                <w:lang w:val="uk-UA"/>
              </w:rPr>
            </w:pPr>
          </w:p>
        </w:tc>
        <w:tc>
          <w:tcPr>
            <w:tcW w:w="3260" w:type="dxa"/>
          </w:tcPr>
          <w:p w14:paraId="1A155E1E" w14:textId="77777777" w:rsidR="00225734" w:rsidRPr="00225734" w:rsidRDefault="00225734" w:rsidP="00225734">
            <w:pPr>
              <w:jc w:val="both"/>
              <w:rPr>
                <w:lang w:val="uk-UA"/>
              </w:rPr>
            </w:pPr>
            <w:r w:rsidRPr="00225734">
              <w:rPr>
                <w:lang w:val="uk-UA"/>
              </w:rPr>
              <w:t>вартість 1 нормо-години</w:t>
            </w:r>
          </w:p>
          <w:p w14:paraId="40C875AC" w14:textId="77777777" w:rsidR="00225734" w:rsidRPr="00225734" w:rsidRDefault="00225734" w:rsidP="00225734">
            <w:pPr>
              <w:jc w:val="center"/>
              <w:rPr>
                <w:lang w:val="uk-UA"/>
              </w:rPr>
            </w:pPr>
            <w:r w:rsidRPr="00225734">
              <w:rPr>
                <w:lang w:val="uk-UA"/>
              </w:rPr>
              <w:t>Без ПДВ</w:t>
            </w:r>
          </w:p>
        </w:tc>
        <w:tc>
          <w:tcPr>
            <w:tcW w:w="2127" w:type="dxa"/>
            <w:shd w:val="clear" w:color="auto" w:fill="auto"/>
          </w:tcPr>
          <w:p w14:paraId="655719FA" w14:textId="77777777" w:rsidR="00225734" w:rsidRPr="00225734" w:rsidRDefault="00225734" w:rsidP="00225734">
            <w:pPr>
              <w:jc w:val="center"/>
              <w:rPr>
                <w:lang w:val="uk-UA"/>
              </w:rPr>
            </w:pPr>
            <w:r w:rsidRPr="00225734">
              <w:rPr>
                <w:lang w:val="uk-UA"/>
              </w:rPr>
              <w:t>Вартість1 нормо-години</w:t>
            </w:r>
          </w:p>
          <w:p w14:paraId="598C8B7F" w14:textId="77777777" w:rsidR="00225734" w:rsidRPr="00225734" w:rsidRDefault="00225734" w:rsidP="00225734">
            <w:pPr>
              <w:jc w:val="center"/>
              <w:rPr>
                <w:lang w:val="uk-UA"/>
              </w:rPr>
            </w:pPr>
            <w:r w:rsidRPr="00225734">
              <w:rPr>
                <w:lang w:val="uk-UA"/>
              </w:rPr>
              <w:t xml:space="preserve">З  ПДВ </w:t>
            </w:r>
          </w:p>
        </w:tc>
      </w:tr>
      <w:tr w:rsidR="00225734" w:rsidRPr="00225734" w14:paraId="7C143244" w14:textId="77777777" w:rsidTr="00E1126F">
        <w:trPr>
          <w:trHeight w:val="441"/>
        </w:trPr>
        <w:tc>
          <w:tcPr>
            <w:tcW w:w="3652" w:type="dxa"/>
            <w:shd w:val="clear" w:color="auto" w:fill="auto"/>
          </w:tcPr>
          <w:p w14:paraId="7B1C0659" w14:textId="77777777" w:rsidR="00225734" w:rsidRPr="00225734" w:rsidRDefault="00225734" w:rsidP="00225734">
            <w:pPr>
              <w:jc w:val="both"/>
              <w:rPr>
                <w:lang w:val="uk-UA"/>
              </w:rPr>
            </w:pPr>
          </w:p>
          <w:p w14:paraId="7D2C7672" w14:textId="77777777" w:rsidR="00225734" w:rsidRPr="00225734" w:rsidRDefault="00225734" w:rsidP="00225734">
            <w:pPr>
              <w:jc w:val="both"/>
              <w:rPr>
                <w:lang w:val="uk-UA"/>
              </w:rPr>
            </w:pPr>
            <w:r w:rsidRPr="00225734">
              <w:rPr>
                <w:lang w:val="uk-UA"/>
              </w:rPr>
              <w:t>ДП «БАЗІС АВТО»</w:t>
            </w:r>
          </w:p>
        </w:tc>
        <w:tc>
          <w:tcPr>
            <w:tcW w:w="3260" w:type="dxa"/>
          </w:tcPr>
          <w:p w14:paraId="2DC8E5D5" w14:textId="77777777" w:rsidR="00225734" w:rsidRPr="00225734" w:rsidRDefault="00225734" w:rsidP="00225734">
            <w:pPr>
              <w:jc w:val="center"/>
              <w:rPr>
                <w:lang w:val="uk-UA"/>
              </w:rPr>
            </w:pPr>
            <w:r w:rsidRPr="00225734">
              <w:rPr>
                <w:lang w:val="uk-UA"/>
              </w:rPr>
              <w:t>830,00</w:t>
            </w:r>
          </w:p>
        </w:tc>
        <w:tc>
          <w:tcPr>
            <w:tcW w:w="2127" w:type="dxa"/>
            <w:shd w:val="clear" w:color="auto" w:fill="auto"/>
          </w:tcPr>
          <w:p w14:paraId="0F25DDF2" w14:textId="77777777" w:rsidR="00225734" w:rsidRPr="00225734" w:rsidRDefault="00225734" w:rsidP="00225734">
            <w:pPr>
              <w:jc w:val="center"/>
              <w:rPr>
                <w:lang w:val="uk-UA"/>
              </w:rPr>
            </w:pPr>
            <w:r w:rsidRPr="00225734">
              <w:rPr>
                <w:lang w:val="uk-UA"/>
              </w:rPr>
              <w:t>996,00</w:t>
            </w:r>
          </w:p>
          <w:p w14:paraId="3AC03DEB" w14:textId="77777777" w:rsidR="00225734" w:rsidRPr="00225734" w:rsidRDefault="00225734" w:rsidP="00225734">
            <w:pPr>
              <w:jc w:val="center"/>
              <w:rPr>
                <w:lang w:val="uk-UA"/>
              </w:rPr>
            </w:pPr>
          </w:p>
        </w:tc>
      </w:tr>
      <w:tr w:rsidR="00225734" w:rsidRPr="00225734" w14:paraId="436A61AC" w14:textId="77777777" w:rsidTr="00E1126F">
        <w:trPr>
          <w:trHeight w:val="441"/>
        </w:trPr>
        <w:tc>
          <w:tcPr>
            <w:tcW w:w="3652" w:type="dxa"/>
            <w:shd w:val="clear" w:color="auto" w:fill="auto"/>
          </w:tcPr>
          <w:p w14:paraId="2DD94900" w14:textId="77777777" w:rsidR="00225734" w:rsidRPr="00225734" w:rsidRDefault="00225734" w:rsidP="00225734">
            <w:pPr>
              <w:jc w:val="both"/>
              <w:rPr>
                <w:lang w:val="uk-UA"/>
              </w:rPr>
            </w:pPr>
            <w:r w:rsidRPr="00225734">
              <w:rPr>
                <w:lang w:val="uk-UA"/>
              </w:rPr>
              <w:t>ДП «АВТОТРЕЙДІНГ-ОДЕСА»</w:t>
            </w:r>
          </w:p>
        </w:tc>
        <w:tc>
          <w:tcPr>
            <w:tcW w:w="3260" w:type="dxa"/>
          </w:tcPr>
          <w:p w14:paraId="03D246DE" w14:textId="77777777" w:rsidR="00225734" w:rsidRPr="00225734" w:rsidRDefault="00225734" w:rsidP="00225734">
            <w:pPr>
              <w:jc w:val="center"/>
              <w:rPr>
                <w:lang w:val="uk-UA"/>
              </w:rPr>
            </w:pPr>
            <w:r w:rsidRPr="00225734">
              <w:rPr>
                <w:lang w:val="uk-UA"/>
              </w:rPr>
              <w:t>750,00</w:t>
            </w:r>
          </w:p>
        </w:tc>
        <w:tc>
          <w:tcPr>
            <w:tcW w:w="2127" w:type="dxa"/>
            <w:shd w:val="clear" w:color="auto" w:fill="auto"/>
          </w:tcPr>
          <w:p w14:paraId="34F5592A" w14:textId="77777777" w:rsidR="00225734" w:rsidRPr="00225734" w:rsidRDefault="00225734" w:rsidP="00225734">
            <w:pPr>
              <w:jc w:val="center"/>
              <w:rPr>
                <w:lang w:val="uk-UA"/>
              </w:rPr>
            </w:pPr>
            <w:r w:rsidRPr="00225734">
              <w:rPr>
                <w:lang w:val="uk-UA"/>
              </w:rPr>
              <w:t>900,00</w:t>
            </w:r>
          </w:p>
        </w:tc>
      </w:tr>
      <w:tr w:rsidR="00225734" w:rsidRPr="00225734" w14:paraId="382FC9D1" w14:textId="77777777" w:rsidTr="00E1126F">
        <w:trPr>
          <w:trHeight w:val="441"/>
        </w:trPr>
        <w:tc>
          <w:tcPr>
            <w:tcW w:w="3652" w:type="dxa"/>
            <w:shd w:val="clear" w:color="auto" w:fill="auto"/>
          </w:tcPr>
          <w:p w14:paraId="6331CCEA" w14:textId="77777777" w:rsidR="00225734" w:rsidRPr="00225734" w:rsidRDefault="00225734" w:rsidP="00225734">
            <w:pPr>
              <w:jc w:val="both"/>
              <w:rPr>
                <w:lang w:val="uk-UA"/>
              </w:rPr>
            </w:pPr>
            <w:r w:rsidRPr="00225734">
              <w:rPr>
                <w:lang w:val="uk-UA"/>
              </w:rPr>
              <w:t>ТОВ ВТП «ІНЖРОЕКТ»</w:t>
            </w:r>
          </w:p>
        </w:tc>
        <w:tc>
          <w:tcPr>
            <w:tcW w:w="3260" w:type="dxa"/>
          </w:tcPr>
          <w:p w14:paraId="088F0726" w14:textId="77777777" w:rsidR="00225734" w:rsidRPr="00225734" w:rsidRDefault="00225734" w:rsidP="00225734">
            <w:pPr>
              <w:jc w:val="center"/>
              <w:rPr>
                <w:lang w:val="uk-UA"/>
              </w:rPr>
            </w:pPr>
            <w:r w:rsidRPr="00225734">
              <w:rPr>
                <w:lang w:val="uk-UA"/>
              </w:rPr>
              <w:t>900,00</w:t>
            </w:r>
          </w:p>
        </w:tc>
        <w:tc>
          <w:tcPr>
            <w:tcW w:w="2127" w:type="dxa"/>
            <w:shd w:val="clear" w:color="auto" w:fill="auto"/>
          </w:tcPr>
          <w:p w14:paraId="721203FC" w14:textId="77777777" w:rsidR="00225734" w:rsidRPr="00225734" w:rsidRDefault="00225734" w:rsidP="00225734">
            <w:pPr>
              <w:jc w:val="center"/>
              <w:rPr>
                <w:lang w:val="uk-UA"/>
              </w:rPr>
            </w:pPr>
            <w:r w:rsidRPr="00225734">
              <w:rPr>
                <w:lang w:val="uk-UA"/>
              </w:rPr>
              <w:t>1080,00</w:t>
            </w:r>
          </w:p>
        </w:tc>
      </w:tr>
      <w:tr w:rsidR="00225734" w:rsidRPr="00225734" w14:paraId="21B75442" w14:textId="77777777" w:rsidTr="00E1126F">
        <w:trPr>
          <w:trHeight w:val="441"/>
        </w:trPr>
        <w:tc>
          <w:tcPr>
            <w:tcW w:w="3652" w:type="dxa"/>
            <w:shd w:val="clear" w:color="auto" w:fill="auto"/>
          </w:tcPr>
          <w:p w14:paraId="1C5E26BA" w14:textId="77777777" w:rsidR="00225734" w:rsidRPr="00225734" w:rsidRDefault="00225734" w:rsidP="00225734">
            <w:pPr>
              <w:jc w:val="both"/>
              <w:rPr>
                <w:lang w:val="uk-UA"/>
              </w:rPr>
            </w:pPr>
            <w:r w:rsidRPr="00225734">
              <w:rPr>
                <w:lang w:val="uk-UA"/>
              </w:rPr>
              <w:t>ТОВ  «АВТОМОБІЛЬНИЙ ДІМ»</w:t>
            </w:r>
          </w:p>
        </w:tc>
        <w:tc>
          <w:tcPr>
            <w:tcW w:w="3260" w:type="dxa"/>
          </w:tcPr>
          <w:p w14:paraId="63007234" w14:textId="77777777" w:rsidR="00225734" w:rsidRPr="00225734" w:rsidRDefault="00225734" w:rsidP="00225734">
            <w:pPr>
              <w:jc w:val="center"/>
              <w:rPr>
                <w:lang w:val="uk-UA"/>
              </w:rPr>
            </w:pPr>
            <w:r w:rsidRPr="00225734">
              <w:rPr>
                <w:lang w:val="uk-UA"/>
              </w:rPr>
              <w:t>832,50</w:t>
            </w:r>
          </w:p>
        </w:tc>
        <w:tc>
          <w:tcPr>
            <w:tcW w:w="2127" w:type="dxa"/>
            <w:shd w:val="clear" w:color="auto" w:fill="auto"/>
          </w:tcPr>
          <w:p w14:paraId="232A1D6B" w14:textId="77777777" w:rsidR="00225734" w:rsidRPr="00225734" w:rsidRDefault="00225734" w:rsidP="00225734">
            <w:pPr>
              <w:jc w:val="center"/>
              <w:rPr>
                <w:lang w:val="uk-UA"/>
              </w:rPr>
            </w:pPr>
            <w:r w:rsidRPr="00225734">
              <w:rPr>
                <w:lang w:val="uk-UA"/>
              </w:rPr>
              <w:t>999,00</w:t>
            </w:r>
          </w:p>
        </w:tc>
      </w:tr>
      <w:tr w:rsidR="00225734" w:rsidRPr="00225734" w14:paraId="3A8225CA" w14:textId="77777777" w:rsidTr="00E1126F">
        <w:trPr>
          <w:trHeight w:val="441"/>
        </w:trPr>
        <w:tc>
          <w:tcPr>
            <w:tcW w:w="3652" w:type="dxa"/>
            <w:shd w:val="clear" w:color="auto" w:fill="auto"/>
          </w:tcPr>
          <w:p w14:paraId="11283F45" w14:textId="77777777" w:rsidR="00225734" w:rsidRPr="00225734" w:rsidRDefault="00225734" w:rsidP="00225734">
            <w:pPr>
              <w:jc w:val="both"/>
              <w:rPr>
                <w:lang w:val="uk-UA"/>
              </w:rPr>
            </w:pPr>
            <w:r w:rsidRPr="00225734">
              <w:rPr>
                <w:lang w:val="uk-UA"/>
              </w:rPr>
              <w:t>ТОВ «АДІС-МОТОР»</w:t>
            </w:r>
          </w:p>
        </w:tc>
        <w:tc>
          <w:tcPr>
            <w:tcW w:w="3260" w:type="dxa"/>
          </w:tcPr>
          <w:p w14:paraId="501004FE" w14:textId="77777777" w:rsidR="00225734" w:rsidRPr="00225734" w:rsidRDefault="00225734" w:rsidP="00225734">
            <w:pPr>
              <w:jc w:val="center"/>
              <w:rPr>
                <w:lang w:val="uk-UA"/>
              </w:rPr>
            </w:pPr>
            <w:r w:rsidRPr="00225734">
              <w:rPr>
                <w:lang w:val="uk-UA"/>
              </w:rPr>
              <w:t>725,00</w:t>
            </w:r>
          </w:p>
        </w:tc>
        <w:tc>
          <w:tcPr>
            <w:tcW w:w="2127" w:type="dxa"/>
            <w:shd w:val="clear" w:color="auto" w:fill="auto"/>
          </w:tcPr>
          <w:p w14:paraId="119C76B1" w14:textId="77777777" w:rsidR="00225734" w:rsidRPr="00225734" w:rsidRDefault="00225734" w:rsidP="00225734">
            <w:pPr>
              <w:jc w:val="center"/>
              <w:rPr>
                <w:lang w:val="uk-UA"/>
              </w:rPr>
            </w:pPr>
            <w:r w:rsidRPr="00225734">
              <w:rPr>
                <w:lang w:val="uk-UA"/>
              </w:rPr>
              <w:t>870,00</w:t>
            </w:r>
          </w:p>
        </w:tc>
      </w:tr>
      <w:tr w:rsidR="00225734" w:rsidRPr="00225734" w14:paraId="17F81B3E" w14:textId="77777777" w:rsidTr="00E1126F">
        <w:trPr>
          <w:trHeight w:val="441"/>
        </w:trPr>
        <w:tc>
          <w:tcPr>
            <w:tcW w:w="3652" w:type="dxa"/>
            <w:shd w:val="clear" w:color="auto" w:fill="auto"/>
          </w:tcPr>
          <w:p w14:paraId="2DF086C8" w14:textId="77777777" w:rsidR="00225734" w:rsidRPr="00225734" w:rsidRDefault="00225734" w:rsidP="00225734">
            <w:pPr>
              <w:jc w:val="both"/>
              <w:rPr>
                <w:lang w:val="uk-UA"/>
              </w:rPr>
            </w:pPr>
            <w:r w:rsidRPr="00225734">
              <w:rPr>
                <w:lang w:val="uk-UA"/>
              </w:rPr>
              <w:t xml:space="preserve">ФОП </w:t>
            </w:r>
            <w:proofErr w:type="spellStart"/>
            <w:r w:rsidRPr="00225734">
              <w:rPr>
                <w:lang w:val="uk-UA"/>
              </w:rPr>
              <w:t>Обуховська</w:t>
            </w:r>
            <w:proofErr w:type="spellEnd"/>
            <w:r w:rsidRPr="00225734">
              <w:rPr>
                <w:lang w:val="uk-UA"/>
              </w:rPr>
              <w:t xml:space="preserve"> Ю.Ю.</w:t>
            </w:r>
          </w:p>
        </w:tc>
        <w:tc>
          <w:tcPr>
            <w:tcW w:w="3260" w:type="dxa"/>
          </w:tcPr>
          <w:p w14:paraId="7F6F7CAC" w14:textId="77777777" w:rsidR="00225734" w:rsidRPr="00225734" w:rsidRDefault="00225734" w:rsidP="00225734">
            <w:pPr>
              <w:jc w:val="center"/>
              <w:rPr>
                <w:lang w:val="uk-UA"/>
              </w:rPr>
            </w:pPr>
            <w:r w:rsidRPr="00225734">
              <w:rPr>
                <w:lang w:val="uk-UA"/>
              </w:rPr>
              <w:t>410,00</w:t>
            </w:r>
          </w:p>
        </w:tc>
        <w:tc>
          <w:tcPr>
            <w:tcW w:w="2127" w:type="dxa"/>
            <w:shd w:val="clear" w:color="auto" w:fill="auto"/>
          </w:tcPr>
          <w:p w14:paraId="730EC067" w14:textId="77777777" w:rsidR="00225734" w:rsidRPr="00225734" w:rsidRDefault="00225734" w:rsidP="00225734">
            <w:pPr>
              <w:jc w:val="center"/>
              <w:rPr>
                <w:lang w:val="uk-UA"/>
              </w:rPr>
            </w:pPr>
            <w:r w:rsidRPr="00225734">
              <w:rPr>
                <w:lang w:val="uk-UA"/>
              </w:rPr>
              <w:t>410,00</w:t>
            </w:r>
          </w:p>
        </w:tc>
      </w:tr>
    </w:tbl>
    <w:p w14:paraId="2439DBB0" w14:textId="77777777" w:rsidR="00225734" w:rsidRPr="00225734" w:rsidRDefault="00225734" w:rsidP="00225734">
      <w:pPr>
        <w:tabs>
          <w:tab w:val="left" w:pos="1129"/>
        </w:tabs>
        <w:ind w:firstLine="600"/>
        <w:jc w:val="both"/>
        <w:rPr>
          <w:spacing w:val="-4"/>
          <w:lang w:val="uk-UA"/>
        </w:rPr>
      </w:pPr>
    </w:p>
    <w:p w14:paraId="5AADB153" w14:textId="77777777" w:rsidR="00225734" w:rsidRPr="00225734" w:rsidRDefault="00225734" w:rsidP="00225734">
      <w:pPr>
        <w:tabs>
          <w:tab w:val="left" w:pos="1129"/>
        </w:tabs>
        <w:ind w:firstLine="600"/>
        <w:jc w:val="both"/>
        <w:rPr>
          <w:spacing w:val="-4"/>
          <w:lang w:val="uk-UA"/>
        </w:rPr>
      </w:pPr>
      <w:r w:rsidRPr="00225734">
        <w:rPr>
          <w:spacing w:val="-4"/>
          <w:lang w:val="uk-UA"/>
        </w:rPr>
        <w:t xml:space="preserve">Згідно проведеного аналізу вартості послуг з технічного обслуговування, та ремонту службових автомобілів Управління СБ України в Одеській області, та попереднім вивченням ринку на 31.01.2025 року, визначено, що найнижча вартість послуги є у ФОП </w:t>
      </w:r>
      <w:proofErr w:type="spellStart"/>
      <w:r w:rsidRPr="00225734">
        <w:rPr>
          <w:spacing w:val="-4"/>
          <w:lang w:val="uk-UA"/>
        </w:rPr>
        <w:t>Обуховська</w:t>
      </w:r>
      <w:proofErr w:type="spellEnd"/>
      <w:r w:rsidRPr="00225734">
        <w:rPr>
          <w:spacing w:val="-4"/>
          <w:lang w:val="uk-UA"/>
        </w:rPr>
        <w:t xml:space="preserve"> Ю.Ю., але відповідно до </w:t>
      </w:r>
      <w:proofErr w:type="spellStart"/>
      <w:r w:rsidRPr="00225734">
        <w:rPr>
          <w:spacing w:val="-4"/>
          <w:lang w:val="uk-UA"/>
        </w:rPr>
        <w:t>пп</w:t>
      </w:r>
      <w:proofErr w:type="spellEnd"/>
      <w:r w:rsidRPr="00225734">
        <w:rPr>
          <w:spacing w:val="-4"/>
          <w:lang w:val="uk-UA"/>
        </w:rPr>
        <w:t xml:space="preserve">. 6 п.13 Особливостей придбання замовниками товарів і послуг предмет закупівлі, його технічні, кількісні та якісні характеристики, а також вимоги до учасника процедури закупівлі не повинні відрізнятися від вимог, що були визначені замовником у тендерній документації. ФОП </w:t>
      </w:r>
      <w:proofErr w:type="spellStart"/>
      <w:r w:rsidRPr="00225734">
        <w:rPr>
          <w:spacing w:val="-4"/>
          <w:lang w:val="uk-UA"/>
        </w:rPr>
        <w:t>Обуховська</w:t>
      </w:r>
      <w:proofErr w:type="spellEnd"/>
      <w:r w:rsidRPr="00225734">
        <w:rPr>
          <w:spacing w:val="-4"/>
          <w:lang w:val="uk-UA"/>
        </w:rPr>
        <w:t xml:space="preserve"> Ю.Ю не відповідає технічнім, кількісним та якісним характеристикам предмету закупівлі (Додаток №1.2. (кваліфікаційні критерії) та Додаток №3 (технічні вимоги) до Тендерної документації).</w:t>
      </w:r>
    </w:p>
    <w:p w14:paraId="54789471" w14:textId="77777777" w:rsidR="00225734" w:rsidRPr="00225734" w:rsidRDefault="00225734" w:rsidP="00225734">
      <w:pPr>
        <w:tabs>
          <w:tab w:val="left" w:pos="1129"/>
        </w:tabs>
        <w:ind w:firstLine="600"/>
        <w:jc w:val="both"/>
        <w:rPr>
          <w:bCs/>
          <w:spacing w:val="-4"/>
          <w:lang w:val="uk-UA"/>
        </w:rPr>
      </w:pPr>
      <w:r w:rsidRPr="00225734">
        <w:rPr>
          <w:bCs/>
          <w:spacing w:val="-4"/>
          <w:lang w:val="uk-UA"/>
        </w:rPr>
        <w:t>Наступним за оптимальною вартістю є  ТОВ «АДІС-МОТОР» яке  відповідає усім технічнім, кількісним та якісним характеристики, а також іншим вимогам до предмета закупівлі.</w:t>
      </w:r>
    </w:p>
    <w:p w14:paraId="30E3A458" w14:textId="77777777" w:rsidR="00225734" w:rsidRPr="00225734" w:rsidRDefault="00225734" w:rsidP="00225734">
      <w:pPr>
        <w:tabs>
          <w:tab w:val="left" w:pos="1129"/>
        </w:tabs>
        <w:ind w:firstLine="600"/>
        <w:jc w:val="both"/>
        <w:rPr>
          <w:lang w:val="uk-UA"/>
        </w:rPr>
      </w:pPr>
      <w:r w:rsidRPr="00225734">
        <w:rPr>
          <w:spacing w:val="-4"/>
          <w:lang w:val="uk-UA"/>
        </w:rPr>
        <w:t>Таким чином,</w:t>
      </w:r>
      <w:r w:rsidRPr="00225734">
        <w:rPr>
          <w:lang w:val="uk-UA"/>
        </w:rPr>
        <w:t xml:space="preserve"> вважаємо за доцільне укласти  договір з ТОВ «АДІС-МОТОР»</w:t>
      </w:r>
      <w:r w:rsidRPr="00225734">
        <w:rPr>
          <w:lang w:val="uk-UA"/>
        </w:rPr>
        <w:tab/>
        <w:t xml:space="preserve">   (код ЄДРПОУ 37351915) пропозиція якого є  економічно вигідною та відповідає всім вимогам Замовника.</w:t>
      </w:r>
    </w:p>
    <w:p w14:paraId="28249006" w14:textId="77777777" w:rsidR="00225734" w:rsidRPr="00225734" w:rsidRDefault="00225734" w:rsidP="00225734">
      <w:pPr>
        <w:tabs>
          <w:tab w:val="left" w:pos="1129"/>
        </w:tabs>
        <w:ind w:firstLine="600"/>
        <w:jc w:val="both"/>
        <w:rPr>
          <w:bCs/>
          <w:i/>
          <w:iCs/>
          <w:lang w:val="uk-UA"/>
        </w:rPr>
      </w:pPr>
      <w:r w:rsidRPr="00225734">
        <w:rPr>
          <w:bCs/>
          <w:i/>
          <w:iCs/>
          <w:lang w:val="uk-UA"/>
        </w:rPr>
        <w:t xml:space="preserve">Обсяг закупівлі Послуги:    </w:t>
      </w:r>
      <w:r w:rsidRPr="00225734">
        <w:rPr>
          <w:bCs/>
          <w:i/>
          <w:iCs/>
          <w:lang w:val="uk-UA"/>
        </w:rPr>
        <w:tab/>
      </w:r>
      <w:r w:rsidRPr="00225734">
        <w:rPr>
          <w:bCs/>
          <w:i/>
          <w:iCs/>
          <w:lang w:val="uk-UA"/>
        </w:rPr>
        <w:tab/>
      </w:r>
      <w:r w:rsidRPr="00225734">
        <w:rPr>
          <w:bCs/>
          <w:i/>
          <w:iCs/>
          <w:lang w:val="uk-UA"/>
        </w:rPr>
        <w:tab/>
        <w:t xml:space="preserve">                 </w:t>
      </w:r>
      <w:r w:rsidRPr="00225734">
        <w:rPr>
          <w:b/>
          <w:bCs/>
          <w:iCs/>
          <w:lang w:val="uk-UA"/>
        </w:rPr>
        <w:t>1 103 нормо/годин</w:t>
      </w:r>
    </w:p>
    <w:p w14:paraId="1DB5F7AB" w14:textId="16A4445D" w:rsidR="00225734" w:rsidRPr="00225734" w:rsidRDefault="00225734" w:rsidP="00225734">
      <w:pPr>
        <w:tabs>
          <w:tab w:val="left" w:pos="1129"/>
        </w:tabs>
        <w:ind w:firstLine="600"/>
        <w:jc w:val="both"/>
        <w:rPr>
          <w:b/>
          <w:bCs/>
          <w:lang w:val="uk-UA"/>
        </w:rPr>
      </w:pPr>
      <w:r w:rsidRPr="00225734">
        <w:rPr>
          <w:i/>
          <w:lang w:val="uk-UA"/>
        </w:rPr>
        <w:t>Загальна сума Договору</w:t>
      </w:r>
      <w:r w:rsidRPr="00225734">
        <w:rPr>
          <w:lang w:val="uk-UA"/>
        </w:rPr>
        <w:t xml:space="preserve">:                                               </w:t>
      </w:r>
      <w:r w:rsidR="00503E68">
        <w:rPr>
          <w:lang w:val="uk-UA"/>
        </w:rPr>
        <w:t xml:space="preserve"> </w:t>
      </w:r>
      <w:r w:rsidRPr="00225734">
        <w:rPr>
          <w:b/>
          <w:bCs/>
        </w:rPr>
        <w:t>1 439 415,00</w:t>
      </w:r>
      <w:r w:rsidRPr="00225734">
        <w:rPr>
          <w:b/>
          <w:bCs/>
          <w:lang w:val="uk-UA"/>
        </w:rPr>
        <w:t xml:space="preserve"> грн. з ПДВ</w:t>
      </w:r>
    </w:p>
    <w:tbl>
      <w:tblPr>
        <w:tblW w:w="9776" w:type="dxa"/>
        <w:tblInd w:w="113" w:type="dxa"/>
        <w:tblLook w:val="04A0" w:firstRow="1" w:lastRow="0" w:firstColumn="1" w:lastColumn="0" w:noHBand="0" w:noVBand="1"/>
      </w:tblPr>
      <w:tblGrid>
        <w:gridCol w:w="3979"/>
        <w:gridCol w:w="1006"/>
        <w:gridCol w:w="958"/>
        <w:gridCol w:w="2048"/>
        <w:gridCol w:w="1785"/>
      </w:tblGrid>
      <w:tr w:rsidR="00225734" w:rsidRPr="00225734" w14:paraId="0CDFB68A" w14:textId="77777777" w:rsidTr="00E1126F">
        <w:trPr>
          <w:trHeight w:val="900"/>
        </w:trPr>
        <w:tc>
          <w:tcPr>
            <w:tcW w:w="3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B2B84" w14:textId="77777777" w:rsidR="00225734" w:rsidRPr="00225734" w:rsidRDefault="00225734" w:rsidP="00225734">
            <w:pPr>
              <w:ind w:left="-231"/>
              <w:jc w:val="center"/>
            </w:pPr>
            <w:proofErr w:type="spellStart"/>
            <w:r w:rsidRPr="00225734">
              <w:t>Найменування</w:t>
            </w:r>
            <w:proofErr w:type="spellEnd"/>
            <w:r w:rsidRPr="00225734">
              <w:t xml:space="preserve"> </w:t>
            </w:r>
            <w:proofErr w:type="spellStart"/>
            <w:r w:rsidRPr="00225734">
              <w:t>послуг</w:t>
            </w:r>
            <w:proofErr w:type="spellEnd"/>
            <w:r w:rsidRPr="00225734">
              <w:t xml:space="preserve">, </w:t>
            </w:r>
            <w:proofErr w:type="spellStart"/>
            <w:r w:rsidRPr="00225734">
              <w:t>що</w:t>
            </w:r>
            <w:proofErr w:type="spellEnd"/>
            <w:r w:rsidRPr="00225734">
              <w:t xml:space="preserve"> є предметом </w:t>
            </w:r>
            <w:proofErr w:type="spellStart"/>
            <w:r w:rsidRPr="00225734">
              <w:t>закупівлі</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20F16356" w14:textId="77777777" w:rsidR="00225734" w:rsidRPr="00225734" w:rsidRDefault="00225734" w:rsidP="00225734">
            <w:pPr>
              <w:ind w:left="-231"/>
              <w:jc w:val="center"/>
            </w:pPr>
            <w:proofErr w:type="spellStart"/>
            <w:r w:rsidRPr="00225734">
              <w:t>Кількість</w:t>
            </w:r>
            <w:proofErr w:type="spellEnd"/>
            <w:r w:rsidRPr="00225734">
              <w:t xml:space="preserve">, </w:t>
            </w:r>
            <w:proofErr w:type="spellStart"/>
            <w:r w:rsidRPr="00225734">
              <w:t>нормо</w:t>
            </w:r>
            <w:proofErr w:type="spellEnd"/>
            <w:r w:rsidRPr="00225734">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77CA1CC" w14:textId="77777777" w:rsidR="00225734" w:rsidRPr="00225734" w:rsidRDefault="00225734" w:rsidP="00225734">
            <w:pPr>
              <w:ind w:left="-231"/>
              <w:jc w:val="center"/>
            </w:pPr>
            <w:proofErr w:type="spellStart"/>
            <w:r w:rsidRPr="00225734">
              <w:t>Ціна</w:t>
            </w:r>
            <w:proofErr w:type="spellEnd"/>
            <w:r w:rsidRPr="00225734">
              <w:t xml:space="preserve"> </w:t>
            </w:r>
            <w:proofErr w:type="spellStart"/>
            <w:r w:rsidRPr="00225734">
              <w:t>однієї</w:t>
            </w:r>
            <w:proofErr w:type="spellEnd"/>
            <w:r w:rsidRPr="00225734">
              <w:t xml:space="preserve"> </w:t>
            </w:r>
            <w:proofErr w:type="spellStart"/>
            <w:r w:rsidRPr="00225734">
              <w:t>нормо</w:t>
            </w:r>
            <w:proofErr w:type="spellEnd"/>
            <w:r w:rsidRPr="00225734">
              <w:t>/</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14:paraId="3357FADB" w14:textId="77777777" w:rsidR="00225734" w:rsidRPr="00225734" w:rsidRDefault="00225734" w:rsidP="00225734">
            <w:pPr>
              <w:ind w:left="-231"/>
              <w:jc w:val="center"/>
            </w:pPr>
            <w:proofErr w:type="spellStart"/>
            <w:r w:rsidRPr="00225734">
              <w:t>Вартість</w:t>
            </w:r>
            <w:proofErr w:type="spellEnd"/>
            <w:r w:rsidRPr="00225734">
              <w:t xml:space="preserve"> </w:t>
            </w:r>
            <w:proofErr w:type="spellStart"/>
            <w:r w:rsidRPr="00225734">
              <w:t>послуг</w:t>
            </w:r>
            <w:proofErr w:type="spellEnd"/>
          </w:p>
        </w:tc>
        <w:tc>
          <w:tcPr>
            <w:tcW w:w="1794" w:type="dxa"/>
            <w:tcBorders>
              <w:top w:val="single" w:sz="4" w:space="0" w:color="auto"/>
              <w:left w:val="nil"/>
              <w:bottom w:val="single" w:sz="4" w:space="0" w:color="auto"/>
              <w:right w:val="single" w:sz="4" w:space="0" w:color="auto"/>
            </w:tcBorders>
            <w:shd w:val="clear" w:color="auto" w:fill="auto"/>
            <w:vAlign w:val="center"/>
            <w:hideMark/>
          </w:tcPr>
          <w:p w14:paraId="513F850A" w14:textId="77777777" w:rsidR="00225734" w:rsidRPr="00225734" w:rsidRDefault="00225734" w:rsidP="00225734">
            <w:pPr>
              <w:ind w:left="-231"/>
              <w:jc w:val="center"/>
            </w:pPr>
            <w:proofErr w:type="spellStart"/>
            <w:r w:rsidRPr="00225734">
              <w:t>Загальна</w:t>
            </w:r>
            <w:proofErr w:type="spellEnd"/>
            <w:r w:rsidRPr="00225734">
              <w:t xml:space="preserve"> </w:t>
            </w:r>
            <w:proofErr w:type="spellStart"/>
            <w:r w:rsidRPr="00225734">
              <w:t>вартість</w:t>
            </w:r>
            <w:proofErr w:type="spellEnd"/>
            <w:r w:rsidRPr="00225734">
              <w:t xml:space="preserve"> </w:t>
            </w:r>
            <w:proofErr w:type="spellStart"/>
            <w:r w:rsidRPr="00225734">
              <w:t>послуг</w:t>
            </w:r>
            <w:proofErr w:type="spellEnd"/>
          </w:p>
        </w:tc>
      </w:tr>
      <w:tr w:rsidR="00225734" w:rsidRPr="00225734" w14:paraId="01F5E13B" w14:textId="77777777" w:rsidTr="00E1126F">
        <w:trPr>
          <w:trHeight w:val="900"/>
        </w:trPr>
        <w:tc>
          <w:tcPr>
            <w:tcW w:w="3997" w:type="dxa"/>
            <w:vMerge/>
            <w:tcBorders>
              <w:top w:val="single" w:sz="4" w:space="0" w:color="auto"/>
              <w:left w:val="single" w:sz="4" w:space="0" w:color="auto"/>
              <w:bottom w:val="single" w:sz="4" w:space="0" w:color="auto"/>
              <w:right w:val="single" w:sz="4" w:space="0" w:color="auto"/>
            </w:tcBorders>
            <w:vAlign w:val="center"/>
            <w:hideMark/>
          </w:tcPr>
          <w:p w14:paraId="7D6A80CE" w14:textId="77777777" w:rsidR="00225734" w:rsidRPr="00225734" w:rsidRDefault="00225734" w:rsidP="00225734">
            <w:pPr>
              <w:ind w:left="-231"/>
            </w:pPr>
          </w:p>
        </w:tc>
        <w:tc>
          <w:tcPr>
            <w:tcW w:w="966" w:type="dxa"/>
            <w:tcBorders>
              <w:top w:val="nil"/>
              <w:left w:val="nil"/>
              <w:bottom w:val="single" w:sz="4" w:space="0" w:color="auto"/>
              <w:right w:val="single" w:sz="4" w:space="0" w:color="auto"/>
            </w:tcBorders>
            <w:shd w:val="clear" w:color="auto" w:fill="auto"/>
            <w:vAlign w:val="center"/>
            <w:hideMark/>
          </w:tcPr>
          <w:p w14:paraId="79DC5345" w14:textId="77777777" w:rsidR="00225734" w:rsidRPr="00225734" w:rsidRDefault="00225734" w:rsidP="00225734">
            <w:pPr>
              <w:ind w:left="-231"/>
              <w:jc w:val="center"/>
            </w:pPr>
            <w:r w:rsidRPr="00225734">
              <w:t>годин</w:t>
            </w:r>
          </w:p>
        </w:tc>
        <w:tc>
          <w:tcPr>
            <w:tcW w:w="960" w:type="dxa"/>
            <w:tcBorders>
              <w:top w:val="nil"/>
              <w:left w:val="nil"/>
              <w:bottom w:val="single" w:sz="4" w:space="0" w:color="auto"/>
              <w:right w:val="single" w:sz="4" w:space="0" w:color="auto"/>
            </w:tcBorders>
            <w:shd w:val="clear" w:color="auto" w:fill="auto"/>
            <w:vAlign w:val="center"/>
            <w:hideMark/>
          </w:tcPr>
          <w:p w14:paraId="147388C3" w14:textId="77777777" w:rsidR="00225734" w:rsidRPr="00225734" w:rsidRDefault="00225734" w:rsidP="00225734">
            <w:pPr>
              <w:ind w:left="-231"/>
              <w:jc w:val="center"/>
            </w:pPr>
            <w:proofErr w:type="spellStart"/>
            <w:r w:rsidRPr="00225734">
              <w:t>години</w:t>
            </w:r>
            <w:proofErr w:type="spellEnd"/>
            <w:r w:rsidRPr="00225734">
              <w:t>, грн. без ПДВ</w:t>
            </w:r>
          </w:p>
        </w:tc>
        <w:tc>
          <w:tcPr>
            <w:tcW w:w="2059" w:type="dxa"/>
            <w:tcBorders>
              <w:top w:val="nil"/>
              <w:left w:val="nil"/>
              <w:bottom w:val="single" w:sz="4" w:space="0" w:color="auto"/>
              <w:right w:val="single" w:sz="4" w:space="0" w:color="auto"/>
            </w:tcBorders>
            <w:shd w:val="clear" w:color="auto" w:fill="auto"/>
            <w:vAlign w:val="center"/>
            <w:hideMark/>
          </w:tcPr>
          <w:p w14:paraId="2F525CB5" w14:textId="77777777" w:rsidR="00225734" w:rsidRPr="00225734" w:rsidRDefault="00225734" w:rsidP="00225734">
            <w:pPr>
              <w:ind w:left="-231"/>
              <w:jc w:val="center"/>
            </w:pPr>
            <w:r w:rsidRPr="00225734">
              <w:t>грн. без ПДВ</w:t>
            </w:r>
          </w:p>
        </w:tc>
        <w:tc>
          <w:tcPr>
            <w:tcW w:w="1794" w:type="dxa"/>
            <w:tcBorders>
              <w:top w:val="nil"/>
              <w:left w:val="nil"/>
              <w:bottom w:val="single" w:sz="4" w:space="0" w:color="auto"/>
              <w:right w:val="single" w:sz="4" w:space="0" w:color="auto"/>
            </w:tcBorders>
            <w:shd w:val="clear" w:color="auto" w:fill="auto"/>
            <w:vAlign w:val="center"/>
            <w:hideMark/>
          </w:tcPr>
          <w:p w14:paraId="05BB6A9E" w14:textId="77777777" w:rsidR="00225734" w:rsidRPr="00225734" w:rsidRDefault="00225734" w:rsidP="00225734">
            <w:pPr>
              <w:ind w:left="-231"/>
              <w:jc w:val="center"/>
            </w:pPr>
            <w:r w:rsidRPr="00225734">
              <w:t>грн. без ПДВ</w:t>
            </w:r>
          </w:p>
        </w:tc>
      </w:tr>
      <w:tr w:rsidR="00225734" w:rsidRPr="00225734" w14:paraId="6447DAF8" w14:textId="77777777" w:rsidTr="00E1126F">
        <w:trPr>
          <w:trHeight w:val="300"/>
        </w:trPr>
        <w:tc>
          <w:tcPr>
            <w:tcW w:w="3997" w:type="dxa"/>
            <w:tcBorders>
              <w:top w:val="nil"/>
              <w:left w:val="single" w:sz="4" w:space="0" w:color="auto"/>
              <w:bottom w:val="single" w:sz="4" w:space="0" w:color="auto"/>
              <w:right w:val="single" w:sz="4" w:space="0" w:color="auto"/>
            </w:tcBorders>
            <w:shd w:val="clear" w:color="auto" w:fill="auto"/>
            <w:vAlign w:val="center"/>
            <w:hideMark/>
          </w:tcPr>
          <w:p w14:paraId="50CE3FE4" w14:textId="77777777" w:rsidR="00225734" w:rsidRPr="00225734" w:rsidRDefault="00225734" w:rsidP="00225734">
            <w:pPr>
              <w:ind w:left="-231"/>
              <w:jc w:val="center"/>
            </w:pPr>
            <w:r w:rsidRPr="00225734">
              <w:t>1</w:t>
            </w:r>
          </w:p>
        </w:tc>
        <w:tc>
          <w:tcPr>
            <w:tcW w:w="966" w:type="dxa"/>
            <w:tcBorders>
              <w:top w:val="nil"/>
              <w:left w:val="nil"/>
              <w:bottom w:val="single" w:sz="4" w:space="0" w:color="auto"/>
              <w:right w:val="single" w:sz="4" w:space="0" w:color="auto"/>
            </w:tcBorders>
            <w:shd w:val="clear" w:color="auto" w:fill="auto"/>
            <w:vAlign w:val="center"/>
            <w:hideMark/>
          </w:tcPr>
          <w:p w14:paraId="1375F529" w14:textId="77777777" w:rsidR="00225734" w:rsidRPr="00225734" w:rsidRDefault="00225734" w:rsidP="00225734">
            <w:pPr>
              <w:ind w:left="-231"/>
              <w:jc w:val="center"/>
            </w:pPr>
            <w:r w:rsidRPr="00225734">
              <w:t>2</w:t>
            </w:r>
          </w:p>
        </w:tc>
        <w:tc>
          <w:tcPr>
            <w:tcW w:w="960" w:type="dxa"/>
            <w:tcBorders>
              <w:top w:val="nil"/>
              <w:left w:val="nil"/>
              <w:bottom w:val="single" w:sz="4" w:space="0" w:color="auto"/>
              <w:right w:val="single" w:sz="4" w:space="0" w:color="auto"/>
            </w:tcBorders>
            <w:shd w:val="clear" w:color="auto" w:fill="auto"/>
            <w:vAlign w:val="center"/>
            <w:hideMark/>
          </w:tcPr>
          <w:p w14:paraId="2F4ADC85" w14:textId="77777777" w:rsidR="00225734" w:rsidRPr="00225734" w:rsidRDefault="00225734" w:rsidP="00225734">
            <w:pPr>
              <w:ind w:left="-231"/>
              <w:jc w:val="center"/>
            </w:pPr>
            <w:r w:rsidRPr="00225734">
              <w:t>3</w:t>
            </w:r>
          </w:p>
        </w:tc>
        <w:tc>
          <w:tcPr>
            <w:tcW w:w="2059" w:type="dxa"/>
            <w:tcBorders>
              <w:top w:val="nil"/>
              <w:left w:val="nil"/>
              <w:bottom w:val="single" w:sz="4" w:space="0" w:color="auto"/>
              <w:right w:val="single" w:sz="4" w:space="0" w:color="auto"/>
            </w:tcBorders>
            <w:shd w:val="clear" w:color="auto" w:fill="auto"/>
            <w:vAlign w:val="center"/>
            <w:hideMark/>
          </w:tcPr>
          <w:p w14:paraId="65FA9DC0" w14:textId="77777777" w:rsidR="00225734" w:rsidRPr="00225734" w:rsidRDefault="00225734" w:rsidP="00225734">
            <w:pPr>
              <w:ind w:left="-231"/>
              <w:jc w:val="center"/>
            </w:pPr>
            <w:r w:rsidRPr="00225734">
              <w:t>4</w:t>
            </w:r>
          </w:p>
        </w:tc>
        <w:tc>
          <w:tcPr>
            <w:tcW w:w="1794" w:type="dxa"/>
            <w:tcBorders>
              <w:top w:val="nil"/>
              <w:left w:val="nil"/>
              <w:bottom w:val="single" w:sz="4" w:space="0" w:color="auto"/>
              <w:right w:val="single" w:sz="4" w:space="0" w:color="auto"/>
            </w:tcBorders>
            <w:shd w:val="clear" w:color="auto" w:fill="auto"/>
            <w:vAlign w:val="center"/>
            <w:hideMark/>
          </w:tcPr>
          <w:p w14:paraId="5A82BADF" w14:textId="77777777" w:rsidR="00225734" w:rsidRPr="00225734" w:rsidRDefault="00225734" w:rsidP="00225734">
            <w:pPr>
              <w:ind w:left="-231"/>
              <w:jc w:val="center"/>
            </w:pPr>
            <w:r w:rsidRPr="00225734">
              <w:t>6</w:t>
            </w:r>
          </w:p>
        </w:tc>
      </w:tr>
      <w:tr w:rsidR="00225734" w:rsidRPr="00225734" w14:paraId="1E252BC6" w14:textId="77777777" w:rsidTr="00225734">
        <w:trPr>
          <w:trHeight w:val="684"/>
        </w:trPr>
        <w:tc>
          <w:tcPr>
            <w:tcW w:w="3997" w:type="dxa"/>
            <w:tcBorders>
              <w:top w:val="nil"/>
              <w:left w:val="single" w:sz="4" w:space="0" w:color="auto"/>
              <w:bottom w:val="single" w:sz="4" w:space="0" w:color="auto"/>
              <w:right w:val="single" w:sz="4" w:space="0" w:color="auto"/>
            </w:tcBorders>
            <w:shd w:val="clear" w:color="auto" w:fill="auto"/>
            <w:vAlign w:val="center"/>
            <w:hideMark/>
          </w:tcPr>
          <w:p w14:paraId="33A853C1" w14:textId="77777777" w:rsidR="00225734" w:rsidRPr="00225734" w:rsidRDefault="00225734" w:rsidP="00225734">
            <w:proofErr w:type="spellStart"/>
            <w:r w:rsidRPr="00225734">
              <w:t>Послуги</w:t>
            </w:r>
            <w:proofErr w:type="spellEnd"/>
            <w:r w:rsidRPr="00225734">
              <w:t xml:space="preserve"> з ремонту </w:t>
            </w:r>
            <w:proofErr w:type="spellStart"/>
            <w:r w:rsidRPr="00225734">
              <w:t>автотранспортних</w:t>
            </w:r>
            <w:proofErr w:type="spellEnd"/>
            <w:r w:rsidRPr="00225734">
              <w:t xml:space="preserve"> </w:t>
            </w:r>
            <w:proofErr w:type="spellStart"/>
            <w:r w:rsidRPr="00225734">
              <w:t>засобів</w:t>
            </w:r>
            <w:proofErr w:type="spellEnd"/>
            <w:r w:rsidRPr="00225734">
              <w:t xml:space="preserve"> і </w:t>
            </w:r>
            <w:proofErr w:type="spellStart"/>
            <w:r w:rsidRPr="00225734">
              <w:t>супутнього</w:t>
            </w:r>
            <w:proofErr w:type="spellEnd"/>
            <w:r w:rsidRPr="00225734">
              <w:t xml:space="preserve"> </w:t>
            </w:r>
            <w:proofErr w:type="spellStart"/>
            <w:r w:rsidRPr="00225734">
              <w:t>обладнання</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5BA1F006" w14:textId="77777777" w:rsidR="00225734" w:rsidRPr="00225734" w:rsidRDefault="00225734" w:rsidP="00225734">
            <w:pPr>
              <w:ind w:left="-231"/>
              <w:jc w:val="center"/>
            </w:pPr>
            <w:r w:rsidRPr="00225734">
              <w:t>1103,0</w:t>
            </w:r>
          </w:p>
        </w:tc>
        <w:tc>
          <w:tcPr>
            <w:tcW w:w="960" w:type="dxa"/>
            <w:tcBorders>
              <w:top w:val="nil"/>
              <w:left w:val="nil"/>
              <w:bottom w:val="single" w:sz="4" w:space="0" w:color="auto"/>
              <w:right w:val="single" w:sz="4" w:space="0" w:color="auto"/>
            </w:tcBorders>
            <w:shd w:val="clear" w:color="auto" w:fill="auto"/>
            <w:vAlign w:val="center"/>
            <w:hideMark/>
          </w:tcPr>
          <w:p w14:paraId="6E81F902" w14:textId="77777777" w:rsidR="00225734" w:rsidRPr="00225734" w:rsidRDefault="00225734" w:rsidP="00225734">
            <w:pPr>
              <w:ind w:left="-231"/>
              <w:jc w:val="center"/>
            </w:pPr>
            <w:r w:rsidRPr="00225734">
              <w:t>725,00</w:t>
            </w:r>
          </w:p>
        </w:tc>
        <w:tc>
          <w:tcPr>
            <w:tcW w:w="2059" w:type="dxa"/>
            <w:tcBorders>
              <w:top w:val="nil"/>
              <w:left w:val="nil"/>
              <w:bottom w:val="single" w:sz="4" w:space="0" w:color="auto"/>
              <w:right w:val="single" w:sz="4" w:space="0" w:color="auto"/>
            </w:tcBorders>
            <w:shd w:val="clear" w:color="auto" w:fill="auto"/>
            <w:vAlign w:val="center"/>
            <w:hideMark/>
          </w:tcPr>
          <w:p w14:paraId="0B3AB1F9" w14:textId="77777777" w:rsidR="00225734" w:rsidRPr="00225734" w:rsidRDefault="00225734" w:rsidP="00225734">
            <w:pPr>
              <w:ind w:left="-231"/>
              <w:jc w:val="center"/>
            </w:pPr>
            <w:r w:rsidRPr="00225734">
              <w:t>799 675,00</w:t>
            </w:r>
          </w:p>
        </w:tc>
        <w:tc>
          <w:tcPr>
            <w:tcW w:w="1794" w:type="dxa"/>
            <w:tcBorders>
              <w:top w:val="nil"/>
              <w:left w:val="nil"/>
              <w:bottom w:val="single" w:sz="4" w:space="0" w:color="auto"/>
              <w:right w:val="single" w:sz="4" w:space="0" w:color="auto"/>
            </w:tcBorders>
            <w:shd w:val="clear" w:color="auto" w:fill="auto"/>
            <w:vAlign w:val="center"/>
            <w:hideMark/>
          </w:tcPr>
          <w:p w14:paraId="65CA54D4" w14:textId="77777777" w:rsidR="00225734" w:rsidRPr="00225734" w:rsidRDefault="00225734" w:rsidP="00225734">
            <w:pPr>
              <w:ind w:left="-231"/>
              <w:jc w:val="center"/>
            </w:pPr>
            <w:r w:rsidRPr="00225734">
              <w:t>799 675,00</w:t>
            </w:r>
          </w:p>
        </w:tc>
      </w:tr>
      <w:tr w:rsidR="00225734" w:rsidRPr="00225734" w14:paraId="0E7AFBC7" w14:textId="77777777" w:rsidTr="00E1126F">
        <w:trPr>
          <w:trHeight w:val="1701"/>
        </w:trPr>
        <w:tc>
          <w:tcPr>
            <w:tcW w:w="3997" w:type="dxa"/>
            <w:tcBorders>
              <w:top w:val="nil"/>
              <w:left w:val="single" w:sz="4" w:space="0" w:color="auto"/>
              <w:bottom w:val="single" w:sz="4" w:space="0" w:color="auto"/>
              <w:right w:val="single" w:sz="4" w:space="0" w:color="auto"/>
            </w:tcBorders>
            <w:shd w:val="clear" w:color="auto" w:fill="auto"/>
            <w:vAlign w:val="center"/>
            <w:hideMark/>
          </w:tcPr>
          <w:p w14:paraId="130D0DD8" w14:textId="77777777" w:rsidR="00225734" w:rsidRPr="00225734" w:rsidRDefault="00225734" w:rsidP="00225734">
            <w:proofErr w:type="spellStart"/>
            <w:r w:rsidRPr="00225734">
              <w:lastRenderedPageBreak/>
              <w:t>Послуги</w:t>
            </w:r>
            <w:proofErr w:type="spellEnd"/>
            <w:r w:rsidRPr="00225734">
              <w:t xml:space="preserve"> </w:t>
            </w:r>
            <w:proofErr w:type="spellStart"/>
            <w:r w:rsidRPr="00225734">
              <w:t>із</w:t>
            </w:r>
            <w:proofErr w:type="spellEnd"/>
            <w:r w:rsidRPr="00225734">
              <w:t xml:space="preserve"> </w:t>
            </w:r>
            <w:proofErr w:type="spellStart"/>
            <w:r w:rsidRPr="00225734">
              <w:t>заміни</w:t>
            </w:r>
            <w:proofErr w:type="spellEnd"/>
            <w:r w:rsidRPr="00225734">
              <w:t xml:space="preserve"> </w:t>
            </w:r>
            <w:proofErr w:type="spellStart"/>
            <w:r w:rsidRPr="00225734">
              <w:t>матеріальних</w:t>
            </w:r>
            <w:proofErr w:type="spellEnd"/>
            <w:r w:rsidRPr="00225734">
              <w:t xml:space="preserve"> </w:t>
            </w:r>
            <w:proofErr w:type="spellStart"/>
            <w:r w:rsidRPr="00225734">
              <w:t>ресурсів</w:t>
            </w:r>
            <w:proofErr w:type="spellEnd"/>
            <w:r w:rsidRPr="00225734">
              <w:t xml:space="preserve">: </w:t>
            </w:r>
            <w:proofErr w:type="spellStart"/>
            <w:r w:rsidRPr="00225734">
              <w:t>запасних</w:t>
            </w:r>
            <w:proofErr w:type="spellEnd"/>
            <w:r w:rsidRPr="00225734">
              <w:t xml:space="preserve"> </w:t>
            </w:r>
            <w:proofErr w:type="spellStart"/>
            <w:r w:rsidRPr="00225734">
              <w:t>частин</w:t>
            </w:r>
            <w:proofErr w:type="spellEnd"/>
            <w:r w:rsidRPr="00225734">
              <w:t xml:space="preserve">, </w:t>
            </w:r>
            <w:proofErr w:type="spellStart"/>
            <w:r w:rsidRPr="00225734">
              <w:t>комплектуючих</w:t>
            </w:r>
            <w:proofErr w:type="spellEnd"/>
            <w:r w:rsidRPr="00225734">
              <w:t xml:space="preserve">, </w:t>
            </w:r>
            <w:proofErr w:type="spellStart"/>
            <w:r w:rsidRPr="00225734">
              <w:t>витратних</w:t>
            </w:r>
            <w:proofErr w:type="spellEnd"/>
            <w:r w:rsidRPr="00225734">
              <w:t xml:space="preserve"> </w:t>
            </w:r>
            <w:proofErr w:type="spellStart"/>
            <w:r w:rsidRPr="00225734">
              <w:t>матеріалів</w:t>
            </w:r>
            <w:proofErr w:type="spellEnd"/>
            <w:r w:rsidRPr="00225734">
              <w:t xml:space="preserve">, </w:t>
            </w:r>
            <w:proofErr w:type="spellStart"/>
            <w:r w:rsidRPr="00225734">
              <w:t>тощо</w:t>
            </w:r>
            <w:proofErr w:type="spellEnd"/>
            <w:r w:rsidRPr="00225734">
              <w:t xml:space="preserve"> (становить 50 % </w:t>
            </w:r>
            <w:proofErr w:type="spellStart"/>
            <w:r w:rsidRPr="00225734">
              <w:t>від</w:t>
            </w:r>
            <w:proofErr w:type="spellEnd"/>
            <w:r w:rsidRPr="00225734">
              <w:t xml:space="preserve"> </w:t>
            </w:r>
            <w:proofErr w:type="spellStart"/>
            <w:r w:rsidRPr="00225734">
              <w:t>вартості</w:t>
            </w:r>
            <w:proofErr w:type="spellEnd"/>
            <w:r w:rsidRPr="00225734">
              <w:t xml:space="preserve"> </w:t>
            </w:r>
            <w:proofErr w:type="spellStart"/>
            <w:r w:rsidRPr="00225734">
              <w:t>послуг</w:t>
            </w:r>
            <w:proofErr w:type="spellEnd"/>
            <w:r w:rsidRPr="00225734">
              <w:t xml:space="preserve"> з ремонту </w:t>
            </w:r>
            <w:proofErr w:type="spellStart"/>
            <w:r w:rsidRPr="00225734">
              <w:t>автотранспортних</w:t>
            </w:r>
            <w:proofErr w:type="spellEnd"/>
            <w:r w:rsidRPr="00225734">
              <w:t xml:space="preserve"> </w:t>
            </w:r>
            <w:proofErr w:type="spellStart"/>
            <w:r w:rsidRPr="00225734">
              <w:t>засобів</w:t>
            </w:r>
            <w:proofErr w:type="spellEnd"/>
            <w:r w:rsidRPr="00225734">
              <w:t>)</w:t>
            </w:r>
          </w:p>
        </w:tc>
        <w:tc>
          <w:tcPr>
            <w:tcW w:w="966" w:type="dxa"/>
            <w:tcBorders>
              <w:top w:val="nil"/>
              <w:left w:val="nil"/>
              <w:bottom w:val="single" w:sz="4" w:space="0" w:color="auto"/>
              <w:right w:val="single" w:sz="4" w:space="0" w:color="auto"/>
            </w:tcBorders>
            <w:shd w:val="clear" w:color="auto" w:fill="auto"/>
            <w:vAlign w:val="center"/>
            <w:hideMark/>
          </w:tcPr>
          <w:p w14:paraId="76D8D2CF" w14:textId="77777777" w:rsidR="00225734" w:rsidRPr="00225734" w:rsidRDefault="00225734" w:rsidP="00225734">
            <w:pPr>
              <w:ind w:left="-231"/>
              <w:jc w:val="center"/>
            </w:pPr>
            <w:r w:rsidRPr="00225734">
              <w:t>Х</w:t>
            </w:r>
          </w:p>
        </w:tc>
        <w:tc>
          <w:tcPr>
            <w:tcW w:w="960" w:type="dxa"/>
            <w:tcBorders>
              <w:top w:val="nil"/>
              <w:left w:val="nil"/>
              <w:bottom w:val="single" w:sz="4" w:space="0" w:color="auto"/>
              <w:right w:val="single" w:sz="4" w:space="0" w:color="auto"/>
            </w:tcBorders>
            <w:shd w:val="clear" w:color="auto" w:fill="auto"/>
            <w:vAlign w:val="center"/>
            <w:hideMark/>
          </w:tcPr>
          <w:p w14:paraId="771C4A01" w14:textId="77777777" w:rsidR="00225734" w:rsidRPr="00225734" w:rsidRDefault="00225734" w:rsidP="00225734">
            <w:pPr>
              <w:ind w:left="-231"/>
              <w:jc w:val="center"/>
            </w:pPr>
            <w:r w:rsidRPr="00225734">
              <w:t>Х</w:t>
            </w:r>
          </w:p>
        </w:tc>
        <w:tc>
          <w:tcPr>
            <w:tcW w:w="2059" w:type="dxa"/>
            <w:tcBorders>
              <w:top w:val="nil"/>
              <w:left w:val="nil"/>
              <w:bottom w:val="single" w:sz="4" w:space="0" w:color="auto"/>
              <w:right w:val="single" w:sz="4" w:space="0" w:color="auto"/>
            </w:tcBorders>
            <w:shd w:val="clear" w:color="auto" w:fill="auto"/>
            <w:vAlign w:val="center"/>
            <w:hideMark/>
          </w:tcPr>
          <w:p w14:paraId="134FFD7B" w14:textId="77777777" w:rsidR="00225734" w:rsidRPr="00225734" w:rsidRDefault="00225734" w:rsidP="00225734">
            <w:pPr>
              <w:ind w:left="-231"/>
              <w:jc w:val="center"/>
            </w:pPr>
            <w:r w:rsidRPr="00225734">
              <w:t>Х</w:t>
            </w:r>
          </w:p>
        </w:tc>
        <w:tc>
          <w:tcPr>
            <w:tcW w:w="1794" w:type="dxa"/>
            <w:tcBorders>
              <w:top w:val="nil"/>
              <w:left w:val="nil"/>
              <w:bottom w:val="single" w:sz="4" w:space="0" w:color="auto"/>
              <w:right w:val="single" w:sz="4" w:space="0" w:color="auto"/>
            </w:tcBorders>
            <w:shd w:val="clear" w:color="auto" w:fill="auto"/>
            <w:vAlign w:val="center"/>
            <w:hideMark/>
          </w:tcPr>
          <w:p w14:paraId="7EBC078F" w14:textId="77777777" w:rsidR="00225734" w:rsidRPr="00225734" w:rsidRDefault="00225734" w:rsidP="00225734">
            <w:pPr>
              <w:ind w:left="-231"/>
              <w:jc w:val="center"/>
            </w:pPr>
            <w:r w:rsidRPr="00225734">
              <w:t>399 837,50</w:t>
            </w:r>
          </w:p>
        </w:tc>
      </w:tr>
      <w:tr w:rsidR="00225734" w:rsidRPr="00225734" w14:paraId="305B5C3E" w14:textId="77777777" w:rsidTr="00E1126F">
        <w:trPr>
          <w:trHeight w:val="300"/>
        </w:trPr>
        <w:tc>
          <w:tcPr>
            <w:tcW w:w="79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19BA77" w14:textId="77777777" w:rsidR="00225734" w:rsidRPr="00225734" w:rsidRDefault="00225734" w:rsidP="00225734">
            <w:pPr>
              <w:jc w:val="both"/>
            </w:pPr>
            <w:r w:rsidRPr="00225734">
              <w:t>ВСЬОГО, грн. без ПДВ</w:t>
            </w:r>
          </w:p>
        </w:tc>
        <w:tc>
          <w:tcPr>
            <w:tcW w:w="1794" w:type="dxa"/>
            <w:tcBorders>
              <w:top w:val="nil"/>
              <w:left w:val="nil"/>
              <w:bottom w:val="single" w:sz="4" w:space="0" w:color="auto"/>
              <w:right w:val="single" w:sz="4" w:space="0" w:color="auto"/>
            </w:tcBorders>
            <w:shd w:val="clear" w:color="auto" w:fill="auto"/>
            <w:vAlign w:val="center"/>
            <w:hideMark/>
          </w:tcPr>
          <w:p w14:paraId="39133169" w14:textId="77777777" w:rsidR="00225734" w:rsidRPr="00225734" w:rsidRDefault="00225734" w:rsidP="00225734">
            <w:pPr>
              <w:ind w:left="-231"/>
              <w:jc w:val="center"/>
            </w:pPr>
            <w:r w:rsidRPr="00225734">
              <w:t>1 199 512,50</w:t>
            </w:r>
          </w:p>
        </w:tc>
      </w:tr>
      <w:tr w:rsidR="00225734" w:rsidRPr="00225734" w14:paraId="6A2AD845" w14:textId="77777777" w:rsidTr="00E1126F">
        <w:trPr>
          <w:trHeight w:val="300"/>
        </w:trPr>
        <w:tc>
          <w:tcPr>
            <w:tcW w:w="79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EE7ADC" w14:textId="77777777" w:rsidR="00225734" w:rsidRPr="00225734" w:rsidRDefault="00225734" w:rsidP="00225734">
            <w:pPr>
              <w:jc w:val="both"/>
            </w:pPr>
            <w:r w:rsidRPr="00225734">
              <w:t>ПДВ 20%</w:t>
            </w:r>
          </w:p>
        </w:tc>
        <w:tc>
          <w:tcPr>
            <w:tcW w:w="1794" w:type="dxa"/>
            <w:tcBorders>
              <w:top w:val="nil"/>
              <w:left w:val="nil"/>
              <w:bottom w:val="single" w:sz="4" w:space="0" w:color="auto"/>
              <w:right w:val="single" w:sz="4" w:space="0" w:color="auto"/>
            </w:tcBorders>
            <w:shd w:val="clear" w:color="auto" w:fill="auto"/>
            <w:vAlign w:val="center"/>
            <w:hideMark/>
          </w:tcPr>
          <w:p w14:paraId="46EC1693" w14:textId="77777777" w:rsidR="00225734" w:rsidRPr="00225734" w:rsidRDefault="00225734" w:rsidP="00225734">
            <w:pPr>
              <w:ind w:left="-231"/>
              <w:jc w:val="center"/>
            </w:pPr>
            <w:r w:rsidRPr="00225734">
              <w:t>239 902,50</w:t>
            </w:r>
          </w:p>
        </w:tc>
      </w:tr>
      <w:tr w:rsidR="00225734" w:rsidRPr="00225734" w14:paraId="1CCCE4F5" w14:textId="77777777" w:rsidTr="00225734">
        <w:trPr>
          <w:trHeight w:val="300"/>
        </w:trPr>
        <w:tc>
          <w:tcPr>
            <w:tcW w:w="79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B7CB3A" w14:textId="77777777" w:rsidR="00225734" w:rsidRPr="00225734" w:rsidRDefault="00225734" w:rsidP="00225734">
            <w:pPr>
              <w:jc w:val="both"/>
            </w:pPr>
            <w:r w:rsidRPr="00225734">
              <w:t>РАЗОМ, грн. з ПДВ</w:t>
            </w:r>
          </w:p>
        </w:tc>
        <w:tc>
          <w:tcPr>
            <w:tcW w:w="1794" w:type="dxa"/>
            <w:tcBorders>
              <w:top w:val="nil"/>
              <w:left w:val="nil"/>
              <w:bottom w:val="single" w:sz="4" w:space="0" w:color="auto"/>
              <w:right w:val="single" w:sz="4" w:space="0" w:color="auto"/>
            </w:tcBorders>
            <w:shd w:val="clear" w:color="auto" w:fill="auto"/>
            <w:vAlign w:val="center"/>
            <w:hideMark/>
          </w:tcPr>
          <w:p w14:paraId="0DFC22BA" w14:textId="77777777" w:rsidR="00225734" w:rsidRPr="00225734" w:rsidRDefault="00225734" w:rsidP="00225734">
            <w:pPr>
              <w:ind w:left="-231"/>
              <w:jc w:val="center"/>
              <w:rPr>
                <w:b/>
                <w:bCs/>
              </w:rPr>
            </w:pPr>
            <w:r w:rsidRPr="00225734">
              <w:rPr>
                <w:b/>
                <w:bCs/>
              </w:rPr>
              <w:t>1 439 415,00</w:t>
            </w:r>
          </w:p>
        </w:tc>
      </w:tr>
    </w:tbl>
    <w:p w14:paraId="7B7844FF" w14:textId="77777777" w:rsidR="00225734" w:rsidRPr="00225734" w:rsidRDefault="00225734" w:rsidP="00225734">
      <w:pPr>
        <w:jc w:val="both"/>
        <w:rPr>
          <w:lang w:val="uk-UA"/>
        </w:rPr>
      </w:pPr>
      <w:r w:rsidRPr="00225734">
        <w:rPr>
          <w:b/>
          <w:lang w:val="uk-UA" w:bidi="uk-UA"/>
        </w:rPr>
        <w:t>*</w:t>
      </w:r>
      <w:r w:rsidRPr="00225734">
        <w:rPr>
          <w:b/>
          <w:i/>
          <w:lang w:val="uk-UA" w:bidi="uk-UA"/>
        </w:rPr>
        <w:t>розраховано згідно Наказу Міністерства транспорту України від 30.03.1998 р.     № 102 «Про затвердження Положення про технічне обслуговування і ремонт дорожніх транспортних засобів автомобільного транспорту.(Додаток 1,2)</w:t>
      </w:r>
      <w:r w:rsidRPr="00225734">
        <w:rPr>
          <w:lang w:val="uk-UA"/>
        </w:rPr>
        <w:t xml:space="preserve">.  </w:t>
      </w:r>
    </w:p>
    <w:p w14:paraId="4FFBDB1A" w14:textId="77777777" w:rsidR="00225734" w:rsidRPr="00225734" w:rsidRDefault="00225734" w:rsidP="00225734">
      <w:pPr>
        <w:jc w:val="both"/>
        <w:rPr>
          <w:b/>
          <w:i/>
          <w:lang w:val="uk-UA" w:bidi="uk-UA"/>
        </w:rPr>
      </w:pPr>
      <w:r w:rsidRPr="00225734">
        <w:rPr>
          <w:lang w:val="uk-UA"/>
        </w:rPr>
        <w:t>**В</w:t>
      </w:r>
      <w:r w:rsidRPr="00225734">
        <w:rPr>
          <w:b/>
          <w:i/>
          <w:lang w:val="uk-UA" w:bidi="uk-UA"/>
        </w:rPr>
        <w:t xml:space="preserve">артість запасних частин та витратних матеріалів буде розраховуватися за цінами на день оформлення наряду-замовлення, та не повинна перевищувати їх </w:t>
      </w:r>
      <w:proofErr w:type="spellStart"/>
      <w:r w:rsidRPr="00225734">
        <w:rPr>
          <w:b/>
          <w:i/>
          <w:lang w:val="uk-UA" w:bidi="uk-UA"/>
        </w:rPr>
        <w:t>середньоринкову</w:t>
      </w:r>
      <w:proofErr w:type="spellEnd"/>
      <w:r w:rsidRPr="00225734">
        <w:rPr>
          <w:b/>
          <w:i/>
          <w:lang w:val="uk-UA" w:bidi="uk-UA"/>
        </w:rPr>
        <w:t xml:space="preserve"> вартість на момент ремонту. </w:t>
      </w:r>
      <w:proofErr w:type="spellStart"/>
      <w:r w:rsidRPr="00225734">
        <w:rPr>
          <w:b/>
          <w:i/>
          <w:lang w:val="uk-UA" w:bidi="uk-UA"/>
        </w:rPr>
        <w:t>Середньоринкова</w:t>
      </w:r>
      <w:proofErr w:type="spellEnd"/>
      <w:r w:rsidRPr="00225734">
        <w:rPr>
          <w:b/>
          <w:i/>
          <w:lang w:val="uk-UA" w:bidi="uk-UA"/>
        </w:rPr>
        <w:t xml:space="preserve"> вартість визначається як середньоарифметична ціна запасних частин та витратних матеріалів, які Замовник перевіряє через сайти постачальників товарів, а саме: https://www.elit.ua; </w:t>
      </w:r>
      <w:hyperlink r:id="rId5" w:history="1">
        <w:r w:rsidRPr="00225734">
          <w:rPr>
            <w:rStyle w:val="a8"/>
            <w:b/>
            <w:color w:val="auto"/>
            <w:lang w:val="uk-UA" w:bidi="uk-UA"/>
          </w:rPr>
          <w:t>https://www.intercars.ua</w:t>
        </w:r>
      </w:hyperlink>
      <w:r w:rsidRPr="00225734">
        <w:rPr>
          <w:b/>
          <w:i/>
          <w:lang w:val="uk-UA" w:bidi="uk-UA"/>
        </w:rPr>
        <w:t xml:space="preserve">; </w:t>
      </w:r>
      <w:hyperlink r:id="rId6" w:history="1">
        <w:r w:rsidRPr="00225734">
          <w:rPr>
            <w:rStyle w:val="a8"/>
            <w:b/>
            <w:color w:val="auto"/>
            <w:lang w:val="uk-UA" w:bidi="uk-UA"/>
          </w:rPr>
          <w:t>https://www.exist.ua</w:t>
        </w:r>
      </w:hyperlink>
      <w:r w:rsidRPr="00225734">
        <w:rPr>
          <w:b/>
          <w:i/>
          <w:lang w:val="uk-UA" w:bidi="uk-UA"/>
        </w:rPr>
        <w:t xml:space="preserve">,     </w:t>
      </w:r>
      <w:hyperlink r:id="rId7" w:history="1">
        <w:r w:rsidRPr="00225734">
          <w:rPr>
            <w:rStyle w:val="a8"/>
            <w:b/>
            <w:color w:val="auto"/>
            <w:lang w:val="uk-UA" w:bidi="uk-UA"/>
          </w:rPr>
          <w:t>https://www.autonova-D</w:t>
        </w:r>
      </w:hyperlink>
    </w:p>
    <w:p w14:paraId="0C116704" w14:textId="77777777" w:rsidR="00225734" w:rsidRPr="00225734" w:rsidRDefault="00225734" w:rsidP="00225734">
      <w:pPr>
        <w:ind w:left="709"/>
        <w:jc w:val="both"/>
        <w:rPr>
          <w:lang w:val="uk-UA"/>
        </w:rPr>
      </w:pPr>
    </w:p>
    <w:p w14:paraId="12A9AD84" w14:textId="77777777" w:rsidR="00225734" w:rsidRPr="00225734" w:rsidRDefault="00225734" w:rsidP="00225734">
      <w:pPr>
        <w:ind w:left="709"/>
        <w:jc w:val="both"/>
        <w:rPr>
          <w:spacing w:val="-6"/>
          <w:lang w:val="uk-UA"/>
        </w:rPr>
      </w:pPr>
      <w:r w:rsidRPr="00225734">
        <w:rPr>
          <w:spacing w:val="-6"/>
          <w:lang w:val="uk-UA"/>
        </w:rPr>
        <w:t xml:space="preserve">Місце  </w:t>
      </w:r>
      <w:r w:rsidRPr="00225734">
        <w:rPr>
          <w:spacing w:val="-6"/>
          <w:lang w:val="uk-UA" w:bidi="uk-UA"/>
        </w:rPr>
        <w:t>виконання послуги</w:t>
      </w:r>
      <w:r w:rsidRPr="00225734">
        <w:rPr>
          <w:spacing w:val="-6"/>
          <w:lang w:val="uk-UA"/>
        </w:rPr>
        <w:t>: 65017, Україна, м. Одеса.</w:t>
      </w:r>
    </w:p>
    <w:p w14:paraId="1272691D" w14:textId="77777777" w:rsidR="00225734" w:rsidRPr="00225734" w:rsidRDefault="00225734" w:rsidP="00225734">
      <w:pPr>
        <w:autoSpaceDE w:val="0"/>
        <w:ind w:firstLine="709"/>
        <w:jc w:val="both"/>
        <w:rPr>
          <w:lang w:val="uk-UA" w:bidi="uk-UA"/>
        </w:rPr>
      </w:pPr>
      <w:r w:rsidRPr="00225734">
        <w:rPr>
          <w:lang w:val="uk-UA" w:bidi="uk-UA"/>
        </w:rPr>
        <w:t>Строк  надання послуги</w:t>
      </w:r>
      <w:r w:rsidRPr="00225734">
        <w:rPr>
          <w:i/>
          <w:lang w:val="uk-UA" w:bidi="uk-UA"/>
        </w:rPr>
        <w:t xml:space="preserve">: </w:t>
      </w:r>
      <w:r w:rsidRPr="00225734">
        <w:rPr>
          <w:lang w:val="uk-UA" w:bidi="uk-UA"/>
        </w:rPr>
        <w:t>Виконуються протягом до 10-ти робочих днів згідно з попередньою заявкою Замовника, що подається в письмовій формі (електронною поштою) з моменту підписання Договору, та в продовж його дії. Остання послуга повинна бути надана не пізніше 25 грудня 2025 року.</w:t>
      </w:r>
    </w:p>
    <w:p w14:paraId="4A372DF0" w14:textId="77777777" w:rsidR="00225734" w:rsidRPr="00225734" w:rsidRDefault="00225734" w:rsidP="00225734">
      <w:pPr>
        <w:ind w:firstLine="567"/>
        <w:jc w:val="both"/>
        <w:rPr>
          <w:spacing w:val="-2"/>
          <w:lang w:val="uk-UA"/>
        </w:rPr>
      </w:pPr>
      <w:r w:rsidRPr="00225734">
        <w:rPr>
          <w:spacing w:val="-2"/>
          <w:lang w:val="uk-UA"/>
        </w:rPr>
        <w:t xml:space="preserve">Таким чином, на підставі </w:t>
      </w:r>
      <w:proofErr w:type="spellStart"/>
      <w:r w:rsidRPr="00225734">
        <w:rPr>
          <w:spacing w:val="-2"/>
          <w:lang w:val="uk-UA"/>
        </w:rPr>
        <w:t>пп</w:t>
      </w:r>
      <w:proofErr w:type="spellEnd"/>
      <w:r w:rsidRPr="00225734">
        <w:rPr>
          <w:spacing w:val="-2"/>
          <w:lang w:val="uk-UA"/>
        </w:rPr>
        <w:t xml:space="preserve">. 6 п.13 </w:t>
      </w:r>
      <w:r w:rsidRPr="00225734">
        <w:rPr>
          <w:lang w:val="uk-UA" w:eastAsia="uk-UA" w:bidi="uk-UA"/>
        </w:rPr>
        <w:t>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року № 1178</w:t>
      </w:r>
      <w:r w:rsidRPr="00225734">
        <w:rPr>
          <w:spacing w:val="-2"/>
          <w:lang w:val="uk-UA"/>
        </w:rPr>
        <w:t xml:space="preserve"> за кодом ДК 021:2015: </w:t>
      </w:r>
      <w:r w:rsidRPr="00225734">
        <w:rPr>
          <w:iCs/>
          <w:spacing w:val="-4"/>
          <w:lang w:val="uk-UA"/>
        </w:rPr>
        <w:t xml:space="preserve">50110000–9 «Послуги з ремонту і технічного обслуговування </w:t>
      </w:r>
      <w:proofErr w:type="spellStart"/>
      <w:r w:rsidRPr="00225734">
        <w:rPr>
          <w:iCs/>
          <w:spacing w:val="-4"/>
          <w:lang w:val="uk-UA"/>
        </w:rPr>
        <w:t>мототранспортних</w:t>
      </w:r>
      <w:proofErr w:type="spellEnd"/>
      <w:r w:rsidRPr="00225734">
        <w:rPr>
          <w:iCs/>
          <w:spacing w:val="-4"/>
          <w:lang w:val="uk-UA"/>
        </w:rPr>
        <w:t xml:space="preserve"> засобів і супутнього обладнання» </w:t>
      </w:r>
      <w:r w:rsidRPr="00225734">
        <w:rPr>
          <w:spacing w:val="-2"/>
          <w:lang w:val="uk-UA"/>
        </w:rPr>
        <w:t xml:space="preserve">укладено договір про закупівлю послуги </w:t>
      </w:r>
      <w:r w:rsidRPr="00225734">
        <w:rPr>
          <w:iCs/>
          <w:spacing w:val="-2"/>
          <w:lang w:val="uk-UA"/>
        </w:rPr>
        <w:t xml:space="preserve">щодо ремонту і технічного обслуговування автомобілів </w:t>
      </w:r>
      <w:r w:rsidRPr="00225734">
        <w:rPr>
          <w:spacing w:val="-2"/>
          <w:lang w:val="uk-UA"/>
        </w:rPr>
        <w:t xml:space="preserve">з ТОВ «АДІС-МОТОР» (код ЄДРПОУ 37351915) на загальну суму </w:t>
      </w:r>
      <w:r w:rsidRPr="00225734">
        <w:rPr>
          <w:b/>
          <w:bCs/>
          <w:spacing w:val="-2"/>
          <w:lang w:val="uk-UA"/>
        </w:rPr>
        <w:t xml:space="preserve">1 439 415,00 </w:t>
      </w:r>
      <w:r w:rsidRPr="00225734">
        <w:rPr>
          <w:spacing w:val="-2"/>
          <w:lang w:val="uk-UA"/>
        </w:rPr>
        <w:t xml:space="preserve">грн. (Один мільйон чотириста тридцять дев’ять  тисяч чотириста п’ятнадцять гривень 00 копійок), в </w:t>
      </w:r>
      <w:proofErr w:type="spellStart"/>
      <w:r w:rsidRPr="00225734">
        <w:rPr>
          <w:spacing w:val="-2"/>
          <w:lang w:val="uk-UA"/>
        </w:rPr>
        <w:t>т.ч</w:t>
      </w:r>
      <w:proofErr w:type="spellEnd"/>
      <w:r w:rsidRPr="00225734">
        <w:rPr>
          <w:spacing w:val="-2"/>
          <w:lang w:val="uk-UA"/>
        </w:rPr>
        <w:t>. ПДВ: 239 902,50 грн.</w:t>
      </w:r>
    </w:p>
    <w:p w14:paraId="41EA3710" w14:textId="77777777" w:rsidR="00225734" w:rsidRPr="00225734" w:rsidRDefault="00225734" w:rsidP="00225734">
      <w:pPr>
        <w:ind w:firstLine="567"/>
        <w:jc w:val="both"/>
        <w:rPr>
          <w:spacing w:val="-2"/>
          <w:lang w:val="uk-UA"/>
        </w:rPr>
      </w:pPr>
      <w:r w:rsidRPr="00225734">
        <w:rPr>
          <w:spacing w:val="-2"/>
          <w:lang w:val="uk-UA"/>
        </w:rPr>
        <w:t xml:space="preserve">Предмет закупівлі, його технічні, кількісні та якісні характеристики, проект договору про закупівлю, а також вимоги до суб’єкта, з яким укладається договір про закупівлю не відрізняються від вимог, що були визначені замовником у тендерній документації. Сума договору про закупівлю не перевищує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та становить </w:t>
      </w:r>
      <w:r w:rsidRPr="00225734">
        <w:rPr>
          <w:bCs/>
          <w:spacing w:val="-2"/>
          <w:lang w:val="uk-UA"/>
        </w:rPr>
        <w:t xml:space="preserve">1 439 415,00 </w:t>
      </w:r>
      <w:r w:rsidRPr="00225734">
        <w:rPr>
          <w:spacing w:val="-2"/>
          <w:lang w:val="uk-UA"/>
        </w:rPr>
        <w:t xml:space="preserve">грн. (Один мільйон чотириста тридцять дев’ять  тисяч чотириста п’ятнадцять гривень 00 копійок), в </w:t>
      </w:r>
      <w:proofErr w:type="spellStart"/>
      <w:r w:rsidRPr="00225734">
        <w:rPr>
          <w:spacing w:val="-2"/>
          <w:lang w:val="uk-UA"/>
        </w:rPr>
        <w:t>т.ч</w:t>
      </w:r>
      <w:proofErr w:type="spellEnd"/>
      <w:r w:rsidRPr="00225734">
        <w:rPr>
          <w:spacing w:val="-2"/>
          <w:lang w:val="uk-UA"/>
        </w:rPr>
        <w:t>.  ПДВ: 239 902,50 грн.</w:t>
      </w:r>
    </w:p>
    <w:p w14:paraId="18284DF6" w14:textId="77777777" w:rsidR="00142B3B" w:rsidRPr="00225734" w:rsidRDefault="00142B3B" w:rsidP="00225734">
      <w:pPr>
        <w:ind w:firstLine="426"/>
        <w:jc w:val="both"/>
        <w:rPr>
          <w:lang w:val="uk-UA"/>
        </w:rPr>
      </w:pPr>
    </w:p>
    <w:p w14:paraId="36EFDD59" w14:textId="77777777" w:rsidR="000C43E3" w:rsidRDefault="00175EA6" w:rsidP="00225734">
      <w:pPr>
        <w:jc w:val="both"/>
        <w:rPr>
          <w:sz w:val="28"/>
          <w:szCs w:val="28"/>
          <w:lang w:val="uk-UA"/>
        </w:rPr>
      </w:pPr>
      <w:r w:rsidRPr="0083371A">
        <w:rPr>
          <w:sz w:val="28"/>
          <w:szCs w:val="28"/>
          <w:lang w:val="uk-UA"/>
        </w:rPr>
        <w:t xml:space="preserve">Інженер  I категорії сектору ТЗ </w:t>
      </w:r>
    </w:p>
    <w:p w14:paraId="5D438D5D" w14:textId="1C3BA32E" w:rsidR="00175EA6" w:rsidRPr="0083371A" w:rsidRDefault="00175EA6" w:rsidP="00225734">
      <w:pPr>
        <w:jc w:val="both"/>
        <w:rPr>
          <w:sz w:val="28"/>
          <w:szCs w:val="28"/>
          <w:lang w:val="uk-UA"/>
        </w:rPr>
      </w:pPr>
      <w:r w:rsidRPr="0083371A">
        <w:rPr>
          <w:sz w:val="28"/>
          <w:szCs w:val="28"/>
          <w:lang w:val="uk-UA"/>
        </w:rPr>
        <w:t xml:space="preserve">ВГЗ Управління СБ України в Одеській області </w:t>
      </w:r>
    </w:p>
    <w:p w14:paraId="03930F11" w14:textId="72E0D6E5" w:rsidR="00175EA6" w:rsidRPr="0083371A" w:rsidRDefault="00175EA6" w:rsidP="00225734">
      <w:pPr>
        <w:jc w:val="both"/>
        <w:rPr>
          <w:sz w:val="28"/>
          <w:szCs w:val="28"/>
          <w:lang w:val="uk-UA"/>
        </w:rPr>
      </w:pPr>
      <w:r w:rsidRPr="0083371A">
        <w:rPr>
          <w:sz w:val="28"/>
          <w:szCs w:val="28"/>
          <w:lang w:val="uk-UA"/>
        </w:rPr>
        <w:t xml:space="preserve">полковник                                                                            </w:t>
      </w:r>
      <w:r w:rsidR="000C43E3">
        <w:rPr>
          <w:sz w:val="28"/>
          <w:szCs w:val="28"/>
          <w:lang w:val="uk-UA"/>
        </w:rPr>
        <w:t xml:space="preserve"> </w:t>
      </w:r>
      <w:r w:rsidRPr="0083371A">
        <w:rPr>
          <w:sz w:val="28"/>
          <w:szCs w:val="28"/>
          <w:lang w:val="uk-UA"/>
        </w:rPr>
        <w:t>Сергій ТЯГЛЕНКО</w:t>
      </w:r>
    </w:p>
    <w:p w14:paraId="3BB5B054" w14:textId="77777777" w:rsidR="00142B3B" w:rsidRPr="0083371A" w:rsidRDefault="00175EA6" w:rsidP="00225734">
      <w:pPr>
        <w:jc w:val="both"/>
        <w:rPr>
          <w:sz w:val="28"/>
          <w:szCs w:val="28"/>
          <w:lang w:val="uk-UA"/>
        </w:rPr>
      </w:pPr>
      <w:r w:rsidRPr="0083371A">
        <w:rPr>
          <w:sz w:val="28"/>
          <w:szCs w:val="28"/>
          <w:lang w:val="uk-UA"/>
        </w:rPr>
        <w:t>«___» __________    2025 року</w:t>
      </w:r>
    </w:p>
    <w:p w14:paraId="443A6659" w14:textId="77777777" w:rsidR="009D396C" w:rsidRPr="00225734" w:rsidRDefault="009D396C" w:rsidP="00225734">
      <w:pPr>
        <w:spacing w:line="276" w:lineRule="auto"/>
        <w:ind w:firstLine="567"/>
        <w:jc w:val="both"/>
        <w:rPr>
          <w:lang w:val="uk-UA"/>
        </w:rPr>
      </w:pPr>
    </w:p>
    <w:p w14:paraId="0F754A63" w14:textId="77777777" w:rsidR="009D396C" w:rsidRPr="00225734" w:rsidRDefault="009D396C" w:rsidP="00225734">
      <w:pPr>
        <w:spacing w:line="276" w:lineRule="auto"/>
        <w:ind w:firstLine="567"/>
        <w:jc w:val="both"/>
        <w:rPr>
          <w:lang w:val="uk-UA"/>
        </w:rPr>
      </w:pPr>
    </w:p>
    <w:p w14:paraId="21B37A94" w14:textId="77777777" w:rsidR="009D396C" w:rsidRPr="00225734" w:rsidRDefault="009D396C" w:rsidP="00225734">
      <w:pPr>
        <w:spacing w:line="276" w:lineRule="auto"/>
        <w:ind w:firstLine="567"/>
        <w:jc w:val="both"/>
        <w:rPr>
          <w:lang w:val="uk-UA"/>
        </w:rPr>
      </w:pPr>
    </w:p>
    <w:p w14:paraId="7D724598" w14:textId="77777777" w:rsidR="009D396C" w:rsidRPr="00225734" w:rsidRDefault="009D396C" w:rsidP="00225734">
      <w:pPr>
        <w:spacing w:line="276" w:lineRule="auto"/>
        <w:ind w:firstLine="567"/>
        <w:jc w:val="both"/>
        <w:rPr>
          <w:lang w:val="uk-UA"/>
        </w:rPr>
      </w:pPr>
    </w:p>
    <w:p w14:paraId="23E4E383" w14:textId="77777777" w:rsidR="00A37F62" w:rsidRPr="00225734" w:rsidRDefault="00A37F62" w:rsidP="00225734">
      <w:pPr>
        <w:rPr>
          <w:b/>
          <w:lang w:val="uk-UA"/>
        </w:rPr>
      </w:pPr>
    </w:p>
    <w:sectPr w:rsidR="00A37F62" w:rsidRPr="00225734" w:rsidSect="006C1F27">
      <w:pgSz w:w="11906" w:h="16838"/>
      <w:pgMar w:top="899" w:right="566"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pitch w:val="variable"/>
    <w:sig w:usb0="0000A003" w:usb1="00000000" w:usb2="00000000" w:usb3="00000000" w:csb0="00000001"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tiqua">
    <w:altName w:val="Microsoft YaHe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AC5BEA"/>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064E078"/>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8E06158"/>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2BA49F00"/>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3F90ED60"/>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AB8FC"/>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830B2"/>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005826"/>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D4BF84"/>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E0E4324E"/>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9C28564E"/>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3F9D2FAA"/>
    <w:multiLevelType w:val="multilevel"/>
    <w:tmpl w:val="9C1C88CE"/>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15:restartNumberingAfterBreak="0">
    <w:nsid w:val="5CC237F2"/>
    <w:multiLevelType w:val="multilevel"/>
    <w:tmpl w:val="42CAA6C8"/>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EDB6DAC"/>
    <w:multiLevelType w:val="multilevel"/>
    <w:tmpl w:val="C3A4E31A"/>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2"/>
  </w:num>
  <w:num w:numId="23">
    <w:abstractNumId w:val="14"/>
  </w:num>
  <w:num w:numId="24">
    <w:abstractNumId w:val="13"/>
  </w:num>
  <w:num w:numId="2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D36C1"/>
    <w:rsid w:val="00005CC2"/>
    <w:rsid w:val="00007E8C"/>
    <w:rsid w:val="00016D7F"/>
    <w:rsid w:val="00046990"/>
    <w:rsid w:val="00096C83"/>
    <w:rsid w:val="000A0E34"/>
    <w:rsid w:val="000B54BE"/>
    <w:rsid w:val="000B64B6"/>
    <w:rsid w:val="000C43E3"/>
    <w:rsid w:val="000C6984"/>
    <w:rsid w:val="000E16EB"/>
    <w:rsid w:val="000E4155"/>
    <w:rsid w:val="00102CC5"/>
    <w:rsid w:val="00124739"/>
    <w:rsid w:val="001321CC"/>
    <w:rsid w:val="00134A4D"/>
    <w:rsid w:val="00142B3B"/>
    <w:rsid w:val="00150E1E"/>
    <w:rsid w:val="00152270"/>
    <w:rsid w:val="001645CC"/>
    <w:rsid w:val="00174029"/>
    <w:rsid w:val="00175EA6"/>
    <w:rsid w:val="00184CA4"/>
    <w:rsid w:val="001E4A94"/>
    <w:rsid w:val="001F1764"/>
    <w:rsid w:val="001F1F54"/>
    <w:rsid w:val="00203186"/>
    <w:rsid w:val="00205E33"/>
    <w:rsid w:val="00217D3F"/>
    <w:rsid w:val="00220823"/>
    <w:rsid w:val="002226E8"/>
    <w:rsid w:val="002230E8"/>
    <w:rsid w:val="00225734"/>
    <w:rsid w:val="00246C86"/>
    <w:rsid w:val="00267A25"/>
    <w:rsid w:val="002770C3"/>
    <w:rsid w:val="00281714"/>
    <w:rsid w:val="0028539A"/>
    <w:rsid w:val="00286AE0"/>
    <w:rsid w:val="002955C0"/>
    <w:rsid w:val="00295842"/>
    <w:rsid w:val="002B4524"/>
    <w:rsid w:val="002B785D"/>
    <w:rsid w:val="002B7D0C"/>
    <w:rsid w:val="002C5696"/>
    <w:rsid w:val="002C6F9E"/>
    <w:rsid w:val="002D3DD4"/>
    <w:rsid w:val="002E776B"/>
    <w:rsid w:val="00310411"/>
    <w:rsid w:val="00333E38"/>
    <w:rsid w:val="00356EA3"/>
    <w:rsid w:val="003638CD"/>
    <w:rsid w:val="003757B2"/>
    <w:rsid w:val="003847AE"/>
    <w:rsid w:val="00386FEC"/>
    <w:rsid w:val="00393933"/>
    <w:rsid w:val="003A356E"/>
    <w:rsid w:val="003E0B9B"/>
    <w:rsid w:val="003F25FA"/>
    <w:rsid w:val="003F7114"/>
    <w:rsid w:val="00451738"/>
    <w:rsid w:val="004722FD"/>
    <w:rsid w:val="00484098"/>
    <w:rsid w:val="00486661"/>
    <w:rsid w:val="004902F1"/>
    <w:rsid w:val="004A5EEF"/>
    <w:rsid w:val="004A7AEA"/>
    <w:rsid w:val="004B39AE"/>
    <w:rsid w:val="004C379F"/>
    <w:rsid w:val="004D1C2C"/>
    <w:rsid w:val="004E130B"/>
    <w:rsid w:val="004E41B9"/>
    <w:rsid w:val="00503E68"/>
    <w:rsid w:val="00524445"/>
    <w:rsid w:val="005257A1"/>
    <w:rsid w:val="0054009A"/>
    <w:rsid w:val="00543DB7"/>
    <w:rsid w:val="005816ED"/>
    <w:rsid w:val="0058188C"/>
    <w:rsid w:val="005923D9"/>
    <w:rsid w:val="005B0913"/>
    <w:rsid w:val="005E5CC6"/>
    <w:rsid w:val="0061362E"/>
    <w:rsid w:val="00625DAD"/>
    <w:rsid w:val="00627D15"/>
    <w:rsid w:val="00634ECE"/>
    <w:rsid w:val="0064599B"/>
    <w:rsid w:val="00650421"/>
    <w:rsid w:val="00693A1F"/>
    <w:rsid w:val="006B7E54"/>
    <w:rsid w:val="006C1F27"/>
    <w:rsid w:val="006D459F"/>
    <w:rsid w:val="006E4995"/>
    <w:rsid w:val="006E66BC"/>
    <w:rsid w:val="006F501A"/>
    <w:rsid w:val="0070618C"/>
    <w:rsid w:val="00710C73"/>
    <w:rsid w:val="00713212"/>
    <w:rsid w:val="00715054"/>
    <w:rsid w:val="00716592"/>
    <w:rsid w:val="0073315E"/>
    <w:rsid w:val="00741F13"/>
    <w:rsid w:val="007732A3"/>
    <w:rsid w:val="007810AA"/>
    <w:rsid w:val="00785380"/>
    <w:rsid w:val="007857B1"/>
    <w:rsid w:val="00785B71"/>
    <w:rsid w:val="00793FB3"/>
    <w:rsid w:val="007A0D9B"/>
    <w:rsid w:val="007E135E"/>
    <w:rsid w:val="007F3A16"/>
    <w:rsid w:val="00822BFB"/>
    <w:rsid w:val="008265B1"/>
    <w:rsid w:val="0083029F"/>
    <w:rsid w:val="008317E8"/>
    <w:rsid w:val="0083371A"/>
    <w:rsid w:val="008420E7"/>
    <w:rsid w:val="00846469"/>
    <w:rsid w:val="00852685"/>
    <w:rsid w:val="00860D0F"/>
    <w:rsid w:val="00863033"/>
    <w:rsid w:val="008B5FFA"/>
    <w:rsid w:val="008D6F05"/>
    <w:rsid w:val="008E08CD"/>
    <w:rsid w:val="008E451F"/>
    <w:rsid w:val="00901B0D"/>
    <w:rsid w:val="00910ACC"/>
    <w:rsid w:val="009123CC"/>
    <w:rsid w:val="009361EE"/>
    <w:rsid w:val="00941231"/>
    <w:rsid w:val="00946AF3"/>
    <w:rsid w:val="00947F70"/>
    <w:rsid w:val="00957CA3"/>
    <w:rsid w:val="009B4B9B"/>
    <w:rsid w:val="009C42CA"/>
    <w:rsid w:val="009C6C2A"/>
    <w:rsid w:val="009D29A0"/>
    <w:rsid w:val="009D396C"/>
    <w:rsid w:val="009F3F6A"/>
    <w:rsid w:val="00A018BE"/>
    <w:rsid w:val="00A10AEE"/>
    <w:rsid w:val="00A24C6B"/>
    <w:rsid w:val="00A2761F"/>
    <w:rsid w:val="00A37F62"/>
    <w:rsid w:val="00A60145"/>
    <w:rsid w:val="00A7121D"/>
    <w:rsid w:val="00A71FD8"/>
    <w:rsid w:val="00A75C73"/>
    <w:rsid w:val="00A83122"/>
    <w:rsid w:val="00A85E11"/>
    <w:rsid w:val="00A877C2"/>
    <w:rsid w:val="00A91C64"/>
    <w:rsid w:val="00A92025"/>
    <w:rsid w:val="00AB49D8"/>
    <w:rsid w:val="00AB6986"/>
    <w:rsid w:val="00AD36C1"/>
    <w:rsid w:val="00AD6E4E"/>
    <w:rsid w:val="00AE1913"/>
    <w:rsid w:val="00B119A7"/>
    <w:rsid w:val="00B17332"/>
    <w:rsid w:val="00B27A12"/>
    <w:rsid w:val="00B33210"/>
    <w:rsid w:val="00B44CEA"/>
    <w:rsid w:val="00B52203"/>
    <w:rsid w:val="00B56BE5"/>
    <w:rsid w:val="00B820A3"/>
    <w:rsid w:val="00B908E1"/>
    <w:rsid w:val="00BA71FA"/>
    <w:rsid w:val="00BD00C5"/>
    <w:rsid w:val="00BD0B80"/>
    <w:rsid w:val="00BD6848"/>
    <w:rsid w:val="00C4358D"/>
    <w:rsid w:val="00C5320E"/>
    <w:rsid w:val="00C65859"/>
    <w:rsid w:val="00C74480"/>
    <w:rsid w:val="00C849CD"/>
    <w:rsid w:val="00C8570D"/>
    <w:rsid w:val="00CA6949"/>
    <w:rsid w:val="00CB0D84"/>
    <w:rsid w:val="00CC0B8B"/>
    <w:rsid w:val="00CD5BC9"/>
    <w:rsid w:val="00CE0A42"/>
    <w:rsid w:val="00CE37C2"/>
    <w:rsid w:val="00CE43E7"/>
    <w:rsid w:val="00D023E2"/>
    <w:rsid w:val="00D10B17"/>
    <w:rsid w:val="00D25ACB"/>
    <w:rsid w:val="00D27118"/>
    <w:rsid w:val="00D44289"/>
    <w:rsid w:val="00D45F47"/>
    <w:rsid w:val="00D479DB"/>
    <w:rsid w:val="00D65302"/>
    <w:rsid w:val="00D82808"/>
    <w:rsid w:val="00D841CF"/>
    <w:rsid w:val="00DA0C1F"/>
    <w:rsid w:val="00DC0133"/>
    <w:rsid w:val="00DC6684"/>
    <w:rsid w:val="00DF0684"/>
    <w:rsid w:val="00E01DE7"/>
    <w:rsid w:val="00E01F00"/>
    <w:rsid w:val="00E14EAD"/>
    <w:rsid w:val="00E56ABE"/>
    <w:rsid w:val="00E67299"/>
    <w:rsid w:val="00E85A65"/>
    <w:rsid w:val="00EA326D"/>
    <w:rsid w:val="00ED2BB9"/>
    <w:rsid w:val="00EF72CE"/>
    <w:rsid w:val="00F026DE"/>
    <w:rsid w:val="00F06651"/>
    <w:rsid w:val="00F13AEF"/>
    <w:rsid w:val="00F22F2F"/>
    <w:rsid w:val="00F450F6"/>
    <w:rsid w:val="00F45647"/>
    <w:rsid w:val="00F45A68"/>
    <w:rsid w:val="00F73CA6"/>
    <w:rsid w:val="00F7552E"/>
    <w:rsid w:val="00FA19C9"/>
    <w:rsid w:val="00FA76DE"/>
    <w:rsid w:val="00FD1F01"/>
    <w:rsid w:val="00FD331A"/>
    <w:rsid w:val="00FD61E8"/>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964D5C"/>
  <w14:defaultImageDpi w14:val="0"/>
  <w15:docId w15:val="{9694C432-FCD5-40FA-9BEE-7A4026AE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10"/>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semiHidden/>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1"/>
    <w:uiPriority w:val="9"/>
    <w:locked/>
    <w:rsid w:val="008317E8"/>
    <w:rPr>
      <w:rFonts w:ascii="Calibri Light" w:hAnsi="Calibri Light" w:cs="Times New Roman"/>
      <w:color w:val="2E74B5"/>
      <w:sz w:val="32"/>
      <w:szCs w:val="32"/>
      <w:lang w:val="uk-UA" w:eastAsia="ru-RU"/>
    </w:rPr>
  </w:style>
  <w:style w:type="character" w:customStyle="1" w:styleId="23">
    <w:name w:val="Заголовок 2 Знак"/>
    <w:basedOn w:val="a4"/>
    <w:link w:val="22"/>
    <w:uiPriority w:val="9"/>
    <w:semiHidden/>
    <w:locked/>
    <w:rsid w:val="008317E8"/>
    <w:rPr>
      <w:rFonts w:asciiTheme="majorHAnsi" w:eastAsiaTheme="majorEastAsia" w:hAnsiTheme="majorHAnsi" w:cs="Times New Roman"/>
      <w:color w:val="1F4D78" w:themeColor="accent1" w:themeShade="7F"/>
      <w:sz w:val="24"/>
      <w:szCs w:val="24"/>
      <w:lang w:val="ru-RU" w:eastAsia="ru-RU"/>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val="x-none"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Pr>
      <w:rFonts w:asciiTheme="majorHAnsi" w:eastAsiaTheme="majorEastAsia" w:hAnsiTheme="majorHAnsi" w:cs="Times New Roman"/>
      <w:sz w:val="22"/>
      <w:szCs w:val="22"/>
      <w:lang w:val="ru-RU" w:eastAsia="ru-RU"/>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styleId="ad">
    <w:name w:val="Table Grid"/>
    <w:basedOn w:val="a5"/>
    <w:uiPriority w:val="3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у виносці Знак"/>
    <w:basedOn w:val="a4"/>
    <w:link w:val="ab"/>
    <w:uiPriority w:val="99"/>
    <w:locked/>
    <w:rsid w:val="003F25FA"/>
    <w:rPr>
      <w:rFonts w:ascii="Segoe UI" w:hAnsi="Segoe UI" w:cs="Segoe UI"/>
      <w:sz w:val="18"/>
      <w:szCs w:val="18"/>
      <w:lang w:val="ru-RU" w:eastAsia="ru-RU"/>
    </w:rPr>
  </w:style>
  <w:style w:type="table" w:customStyle="1" w:styleId="13">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3"/>
    <w:next w:val="a3"/>
    <w:link w:val="12"/>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2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21"/>
      </w:numPr>
      <w:spacing w:after="120"/>
      <w:jc w:val="both"/>
    </w:pPr>
    <w:rPr>
      <w:lang w:val="uk-UA"/>
    </w:rPr>
  </w:style>
  <w:style w:type="paragraph" w:customStyle="1" w:styleId="a2">
    <w:name w:val="Номер"/>
    <w:basedOn w:val="a3"/>
    <w:uiPriority w:val="99"/>
    <w:qFormat/>
    <w:rsid w:val="008317E8"/>
    <w:pPr>
      <w:numPr>
        <w:numId w:val="2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paragraph" w:styleId="af2">
    <w:name w:val="header"/>
    <w:basedOn w:val="a3"/>
    <w:link w:val="af3"/>
    <w:uiPriority w:val="99"/>
    <w:rsid w:val="008317E8"/>
    <w:pPr>
      <w:tabs>
        <w:tab w:val="center" w:pos="4819"/>
        <w:tab w:val="right" w:pos="9639"/>
      </w:tabs>
    </w:pPr>
    <w:rPr>
      <w:lang w:val="uk-UA"/>
    </w:rPr>
  </w:style>
  <w:style w:type="character" w:customStyle="1" w:styleId="rvts0">
    <w:name w:val="rvts0"/>
    <w:rsid w:val="008317E8"/>
  </w:style>
  <w:style w:type="character" w:customStyle="1" w:styleId="af1">
    <w:name w:val="Нижній колонтитул Знак"/>
    <w:basedOn w:val="a4"/>
    <w:link w:val="af0"/>
    <w:uiPriority w:val="99"/>
    <w:locked/>
    <w:rsid w:val="008317E8"/>
    <w:rPr>
      <w:rFonts w:ascii="Times New Roman" w:hAnsi="Times New Roman" w:cs="Times New Roman"/>
      <w:sz w:val="24"/>
      <w:szCs w:val="24"/>
      <w:lang w:val="x-none" w:eastAsia="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eastAsia="x-none"/>
    </w:rPr>
  </w:style>
  <w:style w:type="character" w:customStyle="1" w:styleId="af3">
    <w:name w:val="Верхній колонтитул Знак"/>
    <w:basedOn w:val="a4"/>
    <w:link w:val="af2"/>
    <w:uiPriority w:val="99"/>
    <w:locked/>
    <w:rsid w:val="008317E8"/>
    <w:rPr>
      <w:rFonts w:ascii="Times New Roman" w:hAnsi="Times New Roman" w:cs="Times New Roman"/>
      <w:sz w:val="24"/>
      <w:szCs w:val="24"/>
      <w:lang w:val="x-none" w:eastAsia="ru-RU"/>
    </w:r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paragraph" w:customStyle="1" w:styleId="14">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character" w:customStyle="1" w:styleId="HTML0">
    <w:name w:val="Адреса HTML Знак"/>
    <w:basedOn w:val="a4"/>
    <w:link w:val="HTML"/>
    <w:uiPriority w:val="99"/>
    <w:semiHidden/>
    <w:locked/>
    <w:rsid w:val="008317E8"/>
    <w:rPr>
      <w:rFonts w:ascii="Times New Roman" w:hAnsi="Times New Roman" w:cs="Times New Roman"/>
      <w:i/>
      <w:iCs/>
      <w:sz w:val="24"/>
      <w:szCs w:val="24"/>
      <w:lang w:val="x-none" w:eastAsia="ru-RU"/>
    </w:rPr>
  </w:style>
  <w:style w:type="paragraph" w:customStyle="1" w:styleId="15">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paragraph" w:customStyle="1" w:styleId="16">
    <w:name w:val="Заголовок1"/>
    <w:basedOn w:val="a3"/>
    <w:next w:val="a3"/>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val="x-none" w:eastAsia="ru-RU"/>
    </w:rPr>
  </w:style>
  <w:style w:type="character" w:customStyle="1" w:styleId="afa">
    <w:name w:val="Назва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character" w:customStyle="1" w:styleId="110">
    <w:name w:val="Заголовок 1 Знак1"/>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paragraph" w:styleId="aff">
    <w:name w:val="TOC Heading"/>
    <w:basedOn w:val="11"/>
    <w:next w:val="a3"/>
    <w:uiPriority w:val="39"/>
    <w:semiHidden/>
    <w:qFormat/>
    <w:rsid w:val="008317E8"/>
    <w:pPr>
      <w:outlineLvl w:val="9"/>
    </w:pPr>
    <w:rPr>
      <w:lang w:val="uk-UA"/>
    </w:rPr>
  </w:style>
  <w:style w:type="character" w:customStyle="1" w:styleId="afe">
    <w:name w:val="Заголовок нотатки Знак"/>
    <w:basedOn w:val="a4"/>
    <w:link w:val="afd"/>
    <w:uiPriority w:val="99"/>
    <w:semiHidden/>
    <w:locked/>
    <w:rsid w:val="008317E8"/>
    <w:rPr>
      <w:rFonts w:ascii="Times New Roman" w:hAnsi="Times New Roman" w:cs="Times New Roman"/>
      <w:sz w:val="24"/>
      <w:szCs w:val="24"/>
      <w:lang w:val="x-none" w:eastAsia="ru-RU"/>
    </w:rPr>
  </w:style>
  <w:style w:type="paragraph" w:customStyle="1" w:styleId="17">
    <w:name w:val="Заголовок таблицы ссылок1"/>
    <w:basedOn w:val="a3"/>
    <w:next w:val="a3"/>
    <w:uiPriority w:val="99"/>
    <w:semiHidden/>
    <w:rsid w:val="008317E8"/>
    <w:pPr>
      <w:spacing w:before="120"/>
    </w:pPr>
    <w:rPr>
      <w:rFonts w:ascii="Calibri Light" w:hAnsi="Calibri Light"/>
      <w:b/>
      <w:bCs/>
      <w:lang w:val="uk-UA"/>
    </w:rPr>
  </w:style>
  <w:style w:type="paragraph" w:styleId="aff0">
    <w:name w:val="Body Text"/>
    <w:basedOn w:val="a3"/>
    <w:link w:val="aff1"/>
    <w:uiPriority w:val="99"/>
    <w:unhideWhenUsed/>
    <w:rsid w:val="008317E8"/>
    <w:pPr>
      <w:spacing w:after="120"/>
    </w:pPr>
    <w:rPr>
      <w:lang w:val="uk-UA"/>
    </w:rPr>
  </w:style>
  <w:style w:type="paragraph" w:styleId="aff2">
    <w:name w:val="Body Text First Indent"/>
    <w:basedOn w:val="aff0"/>
    <w:link w:val="aff3"/>
    <w:uiPriority w:val="99"/>
    <w:semiHidden/>
    <w:unhideWhenUsed/>
    <w:rsid w:val="008317E8"/>
    <w:pPr>
      <w:spacing w:after="0"/>
      <w:ind w:firstLine="360"/>
    </w:pPr>
  </w:style>
  <w:style w:type="paragraph" w:styleId="aff4">
    <w:name w:val="Body Text Indent"/>
    <w:basedOn w:val="a3"/>
    <w:link w:val="aff5"/>
    <w:uiPriority w:val="99"/>
    <w:unhideWhenUsed/>
    <w:rsid w:val="008317E8"/>
    <w:pPr>
      <w:spacing w:after="120"/>
      <w:ind w:left="283"/>
    </w:pPr>
    <w:rPr>
      <w:lang w:val="uk-UA"/>
    </w:rPr>
  </w:style>
  <w:style w:type="paragraph" w:styleId="27">
    <w:name w:val="Body Text First Indent 2"/>
    <w:basedOn w:val="aff4"/>
    <w:link w:val="28"/>
    <w:uiPriority w:val="99"/>
    <w:semiHidden/>
    <w:unhideWhenUsed/>
    <w:rsid w:val="008317E8"/>
    <w:pPr>
      <w:spacing w:after="0"/>
      <w:ind w:left="360" w:firstLine="360"/>
    </w:pPr>
  </w:style>
  <w:style w:type="character" w:customStyle="1" w:styleId="aff1">
    <w:name w:val="Основний текст Знак"/>
    <w:basedOn w:val="a4"/>
    <w:link w:val="aff0"/>
    <w:uiPriority w:val="99"/>
    <w:locked/>
    <w:rsid w:val="008317E8"/>
    <w:rPr>
      <w:rFonts w:ascii="Times New Roman" w:hAnsi="Times New Roman" w:cs="Times New Roman"/>
      <w:sz w:val="24"/>
      <w:szCs w:val="24"/>
      <w:lang w:val="x-none" w:eastAsia="ru-RU"/>
    </w:rPr>
  </w:style>
  <w:style w:type="paragraph" w:styleId="a">
    <w:name w:val="List Bullet"/>
    <w:basedOn w:val="a3"/>
    <w:uiPriority w:val="99"/>
    <w:semiHidden/>
    <w:unhideWhenUsed/>
    <w:rsid w:val="008317E8"/>
    <w:pPr>
      <w:numPr>
        <w:numId w:val="8"/>
      </w:numPr>
      <w:tabs>
        <w:tab w:val="clear" w:pos="926"/>
        <w:tab w:val="num" w:pos="1209"/>
      </w:tabs>
      <w:ind w:left="360"/>
      <w:contextualSpacing/>
    </w:pPr>
    <w:rPr>
      <w:lang w:val="uk-UA"/>
    </w:rPr>
  </w:style>
  <w:style w:type="character" w:customStyle="1" w:styleId="aff5">
    <w:name w:val="Основний текст з відступом Знак"/>
    <w:basedOn w:val="a4"/>
    <w:link w:val="aff4"/>
    <w:uiPriority w:val="99"/>
    <w:locked/>
    <w:rsid w:val="008317E8"/>
    <w:rPr>
      <w:rFonts w:ascii="Times New Roman" w:hAnsi="Times New Roman" w:cs="Times New Roman"/>
      <w:sz w:val="24"/>
      <w:szCs w:val="24"/>
      <w:lang w:val="x-none" w:eastAsia="ru-RU"/>
    </w:rPr>
  </w:style>
  <w:style w:type="paragraph" w:styleId="2">
    <w:name w:val="List Bullet 2"/>
    <w:basedOn w:val="a3"/>
    <w:uiPriority w:val="99"/>
    <w:semiHidden/>
    <w:unhideWhenUsed/>
    <w:rsid w:val="008317E8"/>
    <w:pPr>
      <w:numPr>
        <w:numId w:val="9"/>
      </w:numPr>
      <w:tabs>
        <w:tab w:val="clear" w:pos="1209"/>
        <w:tab w:val="num" w:pos="643"/>
        <w:tab w:val="num" w:pos="1492"/>
      </w:tabs>
      <w:ind w:left="643"/>
      <w:contextualSpacing/>
    </w:pPr>
    <w:rPr>
      <w:lang w:val="uk-UA"/>
    </w:rPr>
  </w:style>
  <w:style w:type="character" w:customStyle="1" w:styleId="aff3">
    <w:name w:val="Червоний рядок Знак"/>
    <w:basedOn w:val="aff1"/>
    <w:link w:val="aff2"/>
    <w:uiPriority w:val="99"/>
    <w:semiHidden/>
    <w:locked/>
    <w:rsid w:val="008317E8"/>
    <w:rPr>
      <w:rFonts w:ascii="Times New Roman" w:hAnsi="Times New Roman" w:cs="Times New Roman"/>
      <w:sz w:val="24"/>
      <w:szCs w:val="24"/>
      <w:lang w:val="x-none" w:eastAsia="ru-RU"/>
    </w:rPr>
  </w:style>
  <w:style w:type="character" w:customStyle="1" w:styleId="28">
    <w:name w:val="Червоний рядок 2 Знак"/>
    <w:basedOn w:val="aff5"/>
    <w:link w:val="27"/>
    <w:uiPriority w:val="99"/>
    <w:semiHidden/>
    <w:locked/>
    <w:rsid w:val="008317E8"/>
    <w:rPr>
      <w:rFonts w:ascii="Times New Roman" w:hAnsi="Times New Roman" w:cs="Times New Roman"/>
      <w:sz w:val="24"/>
      <w:szCs w:val="24"/>
      <w:lang w:val="x-none" w:eastAsia="ru-RU"/>
    </w:rPr>
  </w:style>
  <w:style w:type="paragraph" w:styleId="3">
    <w:name w:val="List Bullet 3"/>
    <w:basedOn w:val="a3"/>
    <w:uiPriority w:val="99"/>
    <w:semiHidden/>
    <w:unhideWhenUsed/>
    <w:rsid w:val="008317E8"/>
    <w:pPr>
      <w:numPr>
        <w:numId w:val="10"/>
      </w:numPr>
      <w:tabs>
        <w:tab w:val="clear" w:pos="1492"/>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clear" w:pos="643"/>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clear" w:pos="926"/>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clear" w:pos="1209"/>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clear" w:pos="1492"/>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clear" w:pos="643"/>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
    <w:basedOn w:val="a3"/>
    <w:link w:val="aff7"/>
    <w:uiPriority w:val="99"/>
    <w:unhideWhenUsed/>
    <w:qFormat/>
    <w:rsid w:val="008317E8"/>
    <w:rPr>
      <w:lang w:val="uk-UA"/>
    </w:rPr>
  </w:style>
  <w:style w:type="paragraph" w:styleId="aff8">
    <w:name w:val="Normal Indent"/>
    <w:basedOn w:val="a3"/>
    <w:uiPriority w:val="99"/>
    <w:semiHidden/>
    <w:unhideWhenUsed/>
    <w:rsid w:val="008317E8"/>
    <w:pPr>
      <w:ind w:left="720"/>
    </w:pPr>
    <w:rPr>
      <w:lang w:val="uk-UA"/>
    </w:rPr>
  </w:style>
  <w:style w:type="paragraph" w:styleId="19">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paragraph" w:styleId="35">
    <w:name w:val="Body Text 3"/>
    <w:basedOn w:val="a3"/>
    <w:link w:val="36"/>
    <w:uiPriority w:val="99"/>
    <w:unhideWhenUsed/>
    <w:rsid w:val="008317E8"/>
    <w:pPr>
      <w:spacing w:after="120"/>
    </w:pPr>
    <w:rPr>
      <w:sz w:val="16"/>
      <w:szCs w:val="16"/>
      <w:lang w:val="uk-UA"/>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2b">
    <w:name w:val="Основний текст 2 Знак"/>
    <w:basedOn w:val="a4"/>
    <w:link w:val="2a"/>
    <w:uiPriority w:val="99"/>
    <w:locked/>
    <w:rsid w:val="008317E8"/>
    <w:rPr>
      <w:rFonts w:ascii="Times New Roman" w:hAnsi="Times New Roman" w:cs="Times New Roman"/>
      <w:sz w:val="24"/>
      <w:szCs w:val="24"/>
      <w:lang w:val="x-none" w:eastAsia="ru-RU"/>
    </w:rPr>
  </w:style>
  <w:style w:type="paragraph" w:styleId="aff9">
    <w:name w:val="table of figures"/>
    <w:basedOn w:val="a3"/>
    <w:next w:val="a3"/>
    <w:uiPriority w:val="99"/>
    <w:semiHidden/>
    <w:unhideWhenUsed/>
    <w:rsid w:val="008317E8"/>
    <w:rPr>
      <w:lang w:val="uk-UA"/>
    </w:rPr>
  </w:style>
  <w:style w:type="character" w:customStyle="1" w:styleId="2d">
    <w:name w:val="Основний текст з відступом 2 Знак"/>
    <w:basedOn w:val="a4"/>
    <w:link w:val="2c"/>
    <w:uiPriority w:val="99"/>
    <w:semiHidden/>
    <w:locked/>
    <w:rsid w:val="008317E8"/>
    <w:rPr>
      <w:rFonts w:ascii="Times New Roman" w:hAnsi="Times New Roman" w:cs="Times New Roman"/>
      <w:sz w:val="24"/>
      <w:szCs w:val="24"/>
      <w:lang w:val="x-none" w:eastAsia="ru-RU"/>
    </w:rPr>
  </w:style>
  <w:style w:type="paragraph" w:customStyle="1" w:styleId="1a">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character" w:customStyle="1" w:styleId="36">
    <w:name w:val="Основний текст 3 Знак"/>
    <w:basedOn w:val="a4"/>
    <w:link w:val="35"/>
    <w:uiPriority w:val="99"/>
    <w:locked/>
    <w:rsid w:val="008317E8"/>
    <w:rPr>
      <w:rFonts w:ascii="Times New Roman" w:hAnsi="Times New Roman" w:cs="Times New Roman"/>
      <w:sz w:val="16"/>
      <w:szCs w:val="16"/>
      <w:lang w:val="x-none" w:eastAsia="ru-RU"/>
    </w:rPr>
  </w:style>
  <w:style w:type="character" w:customStyle="1" w:styleId="38">
    <w:name w:val="Основний текст з відступом 3 Знак"/>
    <w:basedOn w:val="a4"/>
    <w:link w:val="37"/>
    <w:uiPriority w:val="99"/>
    <w:locked/>
    <w:rsid w:val="008317E8"/>
    <w:rPr>
      <w:rFonts w:ascii="Times New Roman" w:hAnsi="Times New Roman" w:cs="Times New Roman"/>
      <w:sz w:val="16"/>
      <w:szCs w:val="16"/>
      <w:lang w:val="x-none" w:eastAsia="ru-RU"/>
    </w:rPr>
  </w:style>
  <w:style w:type="paragraph" w:styleId="affa">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b">
    <w:name w:val="Signature"/>
    <w:basedOn w:val="a3"/>
    <w:link w:val="affc"/>
    <w:uiPriority w:val="99"/>
    <w:semiHidden/>
    <w:unhideWhenUsed/>
    <w:rsid w:val="008317E8"/>
    <w:pPr>
      <w:ind w:left="4252"/>
    </w:pPr>
    <w:rPr>
      <w:lang w:val="uk-UA"/>
    </w:rPr>
  </w:style>
  <w:style w:type="paragraph" w:styleId="affd">
    <w:name w:val="Salutation"/>
    <w:basedOn w:val="a3"/>
    <w:next w:val="a3"/>
    <w:link w:val="affe"/>
    <w:uiPriority w:val="99"/>
    <w:semiHidden/>
    <w:unhideWhenUsed/>
    <w:rsid w:val="008317E8"/>
    <w:rPr>
      <w:lang w:val="uk-UA"/>
    </w:rPr>
  </w:style>
  <w:style w:type="paragraph" w:styleId="afff">
    <w:name w:val="List Continue"/>
    <w:basedOn w:val="a3"/>
    <w:uiPriority w:val="99"/>
    <w:semiHidden/>
    <w:unhideWhenUsed/>
    <w:rsid w:val="008317E8"/>
    <w:pPr>
      <w:spacing w:after="120"/>
      <w:ind w:left="283"/>
      <w:contextualSpacing/>
    </w:pPr>
    <w:rPr>
      <w:lang w:val="uk-UA"/>
    </w:rPr>
  </w:style>
  <w:style w:type="character" w:customStyle="1" w:styleId="affc">
    <w:name w:val="Підпис Знак"/>
    <w:basedOn w:val="a4"/>
    <w:link w:val="affb"/>
    <w:uiPriority w:val="99"/>
    <w:semiHidden/>
    <w:locked/>
    <w:rsid w:val="008317E8"/>
    <w:rPr>
      <w:rFonts w:ascii="Times New Roman" w:hAnsi="Times New Roman" w:cs="Times New Roman"/>
      <w:sz w:val="24"/>
      <w:szCs w:val="24"/>
      <w:lang w:val="x-none" w:eastAsia="ru-RU"/>
    </w:rPr>
  </w:style>
  <w:style w:type="paragraph" w:styleId="39">
    <w:name w:val="List Continue 3"/>
    <w:basedOn w:val="a3"/>
    <w:uiPriority w:val="99"/>
    <w:semiHidden/>
    <w:unhideWhenUsed/>
    <w:rsid w:val="008317E8"/>
    <w:pPr>
      <w:spacing w:after="120"/>
      <w:ind w:left="849"/>
      <w:contextualSpacing/>
    </w:pPr>
    <w:rPr>
      <w:lang w:val="uk-UA"/>
    </w:rPr>
  </w:style>
  <w:style w:type="paragraph" w:styleId="2e">
    <w:name w:val="List Continue 2"/>
    <w:basedOn w:val="a3"/>
    <w:uiPriority w:val="99"/>
    <w:semiHidden/>
    <w:unhideWhenUsed/>
    <w:rsid w:val="008317E8"/>
    <w:pPr>
      <w:spacing w:after="120"/>
      <w:ind w:left="566"/>
      <w:contextualSpacing/>
    </w:pPr>
    <w:rPr>
      <w:lang w:val="uk-UA"/>
    </w:rPr>
  </w:style>
  <w:style w:type="character" w:customStyle="1" w:styleId="affe">
    <w:name w:val="Привітання Знак"/>
    <w:basedOn w:val="a4"/>
    <w:link w:val="affd"/>
    <w:uiPriority w:val="99"/>
    <w:semiHidden/>
    <w:locked/>
    <w:rsid w:val="008317E8"/>
    <w:rPr>
      <w:rFonts w:ascii="Times New Roman" w:hAnsi="Times New Roman" w:cs="Times New Roman"/>
      <w:sz w:val="24"/>
      <w:szCs w:val="24"/>
      <w:lang w:val="x-none" w:eastAsia="ru-RU"/>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0">
    <w:name w:val="Closing"/>
    <w:basedOn w:val="a3"/>
    <w:link w:val="afff1"/>
    <w:uiPriority w:val="99"/>
    <w:semiHidden/>
    <w:unhideWhenUsed/>
    <w:rsid w:val="008317E8"/>
    <w:pPr>
      <w:ind w:left="4252"/>
    </w:pPr>
    <w:rPr>
      <w:lang w:val="uk-UA"/>
    </w:rPr>
  </w:style>
  <w:style w:type="paragraph" w:styleId="afff2">
    <w:name w:val="List"/>
    <w:basedOn w:val="a3"/>
    <w:uiPriority w:val="99"/>
    <w:unhideWhenUsed/>
    <w:rsid w:val="008317E8"/>
    <w:pPr>
      <w:ind w:left="283" w:hanging="283"/>
      <w:contextualSpacing/>
    </w:pPr>
    <w:rPr>
      <w:lang w:val="uk-UA"/>
    </w:rPr>
  </w:style>
  <w:style w:type="paragraph" w:styleId="2f">
    <w:name w:val="List 2"/>
    <w:basedOn w:val="a3"/>
    <w:uiPriority w:val="99"/>
    <w:semiHidden/>
    <w:rsid w:val="008317E8"/>
    <w:pPr>
      <w:ind w:left="566" w:hanging="283"/>
      <w:contextualSpacing/>
    </w:pPr>
    <w:rPr>
      <w:lang w:val="uk-UA"/>
    </w:rPr>
  </w:style>
  <w:style w:type="character" w:customStyle="1" w:styleId="afff1">
    <w:name w:val="Прощання Знак"/>
    <w:basedOn w:val="a4"/>
    <w:link w:val="afff0"/>
    <w:uiPriority w:val="99"/>
    <w:semiHidden/>
    <w:locked/>
    <w:rsid w:val="008317E8"/>
    <w:rPr>
      <w:rFonts w:ascii="Times New Roman" w:hAnsi="Times New Roman" w:cs="Times New Roman"/>
      <w:sz w:val="24"/>
      <w:szCs w:val="24"/>
      <w:lang w:val="x-none" w:eastAsia="ru-RU"/>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3">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paragraph" w:styleId="afff6">
    <w:name w:val="table of authorities"/>
    <w:basedOn w:val="a3"/>
    <w:next w:val="a3"/>
    <w:uiPriority w:val="99"/>
    <w:semiHidden/>
    <w:unhideWhenUsed/>
    <w:rsid w:val="008317E8"/>
    <w:pPr>
      <w:ind w:left="240" w:hanging="240"/>
    </w:pPr>
    <w:rPr>
      <w:lang w:val="uk-UA"/>
    </w:rPr>
  </w:style>
  <w:style w:type="character" w:customStyle="1" w:styleId="HTML2">
    <w:name w:val="Стандартний HTML Знак"/>
    <w:basedOn w:val="a4"/>
    <w:link w:val="HTML1"/>
    <w:uiPriority w:val="99"/>
    <w:locked/>
    <w:rsid w:val="008317E8"/>
    <w:rPr>
      <w:rFonts w:ascii="Consolas" w:hAnsi="Consolas" w:cs="Times New Roman"/>
      <w:sz w:val="20"/>
      <w:szCs w:val="20"/>
      <w:lang w:val="x-none" w:eastAsia="ru-RU"/>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val="x-none" w:eastAsia="ru-RU"/>
    </w:rPr>
  </w:style>
  <w:style w:type="paragraph" w:styleId="afff7">
    <w:name w:val="endnote text"/>
    <w:basedOn w:val="a3"/>
    <w:link w:val="afff8"/>
    <w:uiPriority w:val="99"/>
    <w:semiHidden/>
    <w:unhideWhenUsed/>
    <w:rsid w:val="008317E8"/>
    <w:rPr>
      <w:sz w:val="20"/>
      <w:szCs w:val="20"/>
      <w:lang w:val="uk-UA"/>
    </w:rPr>
  </w:style>
  <w:style w:type="paragraph" w:styleId="afff9">
    <w:name w:val="macro"/>
    <w:link w:val="afffa"/>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paragraph" w:styleId="afffb">
    <w:name w:val="annotation text"/>
    <w:basedOn w:val="a3"/>
    <w:link w:val="afffc"/>
    <w:uiPriority w:val="99"/>
    <w:semiHidden/>
    <w:unhideWhenUsed/>
    <w:rsid w:val="008317E8"/>
    <w:rPr>
      <w:sz w:val="20"/>
      <w:szCs w:val="20"/>
      <w:lang w:val="uk-UA"/>
    </w:rPr>
  </w:style>
  <w:style w:type="paragraph" w:styleId="afffd">
    <w:name w:val="footnote text"/>
    <w:basedOn w:val="a3"/>
    <w:link w:val="afffe"/>
    <w:uiPriority w:val="99"/>
    <w:unhideWhenUsed/>
    <w:rsid w:val="008317E8"/>
    <w:rPr>
      <w:sz w:val="20"/>
      <w:szCs w:val="20"/>
      <w:lang w:val="uk-UA"/>
    </w:rPr>
  </w:style>
  <w:style w:type="character" w:customStyle="1" w:styleId="afff8">
    <w:name w:val="Текст кінцевої виноски Знак"/>
    <w:basedOn w:val="a4"/>
    <w:link w:val="afff7"/>
    <w:uiPriority w:val="99"/>
    <w:semiHidden/>
    <w:locked/>
    <w:rsid w:val="008317E8"/>
    <w:rPr>
      <w:rFonts w:ascii="Times New Roman" w:hAnsi="Times New Roman" w:cs="Times New Roman"/>
      <w:sz w:val="20"/>
      <w:szCs w:val="20"/>
      <w:lang w:val="x-none" w:eastAsia="ru-RU"/>
    </w:rPr>
  </w:style>
  <w:style w:type="paragraph" w:styleId="affff">
    <w:name w:val="annotation subject"/>
    <w:basedOn w:val="afffb"/>
    <w:next w:val="afffb"/>
    <w:link w:val="affff0"/>
    <w:uiPriority w:val="99"/>
    <w:semiHidden/>
    <w:unhideWhenUsed/>
    <w:rsid w:val="008317E8"/>
    <w:rPr>
      <w:b/>
      <w:bCs/>
    </w:rPr>
  </w:style>
  <w:style w:type="character" w:customStyle="1" w:styleId="afffc">
    <w:name w:val="Текст примітки Знак"/>
    <w:basedOn w:val="a4"/>
    <w:link w:val="afffb"/>
    <w:uiPriority w:val="99"/>
    <w:semiHidden/>
    <w:locked/>
    <w:rsid w:val="008317E8"/>
    <w:rPr>
      <w:rFonts w:ascii="Times New Roman" w:hAnsi="Times New Roman" w:cs="Times New Roman"/>
      <w:sz w:val="20"/>
      <w:szCs w:val="20"/>
      <w:lang w:val="x-none" w:eastAsia="ru-RU"/>
    </w:rPr>
  </w:style>
  <w:style w:type="paragraph" w:styleId="1b">
    <w:name w:val="index 1"/>
    <w:basedOn w:val="a3"/>
    <w:next w:val="a3"/>
    <w:autoRedefine/>
    <w:uiPriority w:val="99"/>
    <w:semiHidden/>
    <w:unhideWhenUsed/>
    <w:rsid w:val="008317E8"/>
    <w:pPr>
      <w:ind w:left="240" w:hanging="240"/>
    </w:pPr>
    <w:rPr>
      <w:lang w:val="uk-UA"/>
    </w:rPr>
  </w:style>
  <w:style w:type="character" w:customStyle="1" w:styleId="afffa">
    <w:name w:val="Текст макросу Знак"/>
    <w:basedOn w:val="a4"/>
    <w:link w:val="afff9"/>
    <w:uiPriority w:val="99"/>
    <w:semiHidden/>
    <w:locked/>
    <w:rsid w:val="008317E8"/>
    <w:rPr>
      <w:rFonts w:ascii="Consolas" w:hAnsi="Consolas" w:cs="Times New Roman"/>
      <w:sz w:val="20"/>
      <w:szCs w:val="20"/>
      <w:lang w:val="x-none" w:eastAsia="ru-RU"/>
    </w:rPr>
  </w:style>
  <w:style w:type="paragraph" w:customStyle="1" w:styleId="1c">
    <w:name w:val="Указатель1"/>
    <w:basedOn w:val="a3"/>
    <w:next w:val="1b"/>
    <w:unhideWhenUsed/>
    <w:rsid w:val="008317E8"/>
    <w:rPr>
      <w:rFonts w:ascii="Calibri Light" w:hAnsi="Calibri Light"/>
      <w:b/>
      <w:bCs/>
      <w:lang w:val="uk-UA"/>
    </w:rPr>
  </w:style>
  <w:style w:type="character" w:customStyle="1" w:styleId="afffe">
    <w:name w:val="Текст виноски Знак"/>
    <w:basedOn w:val="a4"/>
    <w:link w:val="afffd"/>
    <w:uiPriority w:val="99"/>
    <w:locked/>
    <w:rsid w:val="008317E8"/>
    <w:rPr>
      <w:rFonts w:ascii="Times New Roman" w:hAnsi="Times New Roman" w:cs="Times New Roman"/>
      <w:sz w:val="20"/>
      <w:szCs w:val="20"/>
      <w:lang w:val="x-none" w:eastAsia="ru-RU"/>
    </w:rPr>
  </w:style>
  <w:style w:type="character" w:customStyle="1" w:styleId="affff0">
    <w:name w:val="Тема примітки Знак"/>
    <w:basedOn w:val="afffc"/>
    <w:link w:val="affff"/>
    <w:uiPriority w:val="99"/>
    <w:semiHidden/>
    <w:locked/>
    <w:rsid w:val="008317E8"/>
    <w:rPr>
      <w:rFonts w:ascii="Times New Roman" w:hAnsi="Times New Roman" w:cs="Times New Roman"/>
      <w:b/>
      <w:bCs/>
      <w:sz w:val="20"/>
      <w:szCs w:val="20"/>
      <w:lang w:val="x-none" w:eastAsia="ru-RU"/>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d">
    <w:name w:val="Цитата1"/>
    <w:basedOn w:val="a3"/>
    <w:next w:val="affa"/>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1">
    <w:name w:val="Message Header"/>
    <w:basedOn w:val="a3"/>
    <w:link w:val="1e"/>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affff2">
    <w:name w:val="Шапка Знак"/>
    <w:basedOn w:val="a4"/>
    <w:link w:val="1f"/>
    <w:uiPriority w:val="99"/>
    <w:semiHidden/>
    <w:locked/>
    <w:rsid w:val="008317E8"/>
    <w:rPr>
      <w:rFonts w:ascii="Calibri Light" w:hAnsi="Calibri Light" w:cs="Times New Roman"/>
      <w:sz w:val="24"/>
      <w:szCs w:val="24"/>
      <w:shd w:val="pct20" w:color="auto" w:fill="auto"/>
      <w:lang w:val="uk-UA" w:eastAsia="ru-RU"/>
    </w:rPr>
  </w:style>
  <w:style w:type="paragraph" w:customStyle="1" w:styleId="1f">
    <w:name w:val="Шапка1"/>
    <w:basedOn w:val="a3"/>
    <w:next w:val="affff1"/>
    <w:link w:val="affff2"/>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3">
    <w:name w:val="E-mail Signature"/>
    <w:basedOn w:val="a3"/>
    <w:link w:val="affff4"/>
    <w:uiPriority w:val="99"/>
    <w:semiHidden/>
    <w:unhideWhenUsed/>
    <w:rsid w:val="008317E8"/>
    <w:rPr>
      <w:lang w:val="uk-UA"/>
    </w:rPr>
  </w:style>
  <w:style w:type="character" w:customStyle="1" w:styleId="spelle">
    <w:name w:val="spelle"/>
    <w:basedOn w:val="a4"/>
    <w:rsid w:val="008317E8"/>
    <w:rPr>
      <w:rFonts w:cs="Times New Roman"/>
    </w:rPr>
  </w:style>
  <w:style w:type="character" w:customStyle="1" w:styleId="grame">
    <w:name w:val="grame"/>
    <w:basedOn w:val="a4"/>
    <w:rsid w:val="008317E8"/>
    <w:rPr>
      <w:rFonts w:cs="Times New Roman"/>
    </w:rPr>
  </w:style>
  <w:style w:type="character" w:customStyle="1" w:styleId="affff4">
    <w:name w:val="Електронний підпис Знак"/>
    <w:basedOn w:val="a4"/>
    <w:link w:val="affff3"/>
    <w:uiPriority w:val="99"/>
    <w:semiHidden/>
    <w:locked/>
    <w:rsid w:val="008317E8"/>
    <w:rPr>
      <w:rFonts w:ascii="Times New Roman" w:hAnsi="Times New Roman" w:cs="Times New Roman"/>
      <w:sz w:val="24"/>
      <w:szCs w:val="24"/>
      <w:lang w:val="x-none" w:eastAsia="ru-RU"/>
    </w:rPr>
  </w:style>
  <w:style w:type="character" w:customStyle="1" w:styleId="aa">
    <w:name w:val="Абзац списку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5">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0">
    <w:name w:val="Обычный1"/>
    <w:link w:val="Normal"/>
    <w:qFormat/>
    <w:rsid w:val="008317E8"/>
    <w:rPr>
      <w:rFonts w:ascii="Times New Roman" w:hAnsi="Times New Roman" w:cs="Times New Roman"/>
      <w:sz w:val="24"/>
      <w:szCs w:val="20"/>
      <w:lang w:val="ru-RU" w:eastAsia="ru-RU"/>
    </w:rPr>
  </w:style>
  <w:style w:type="character" w:customStyle="1" w:styleId="aff7">
    <w:name w:val="Звичайний (веб) Знак"/>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val="x-none" w:eastAsia="ru-RU"/>
    </w:rPr>
  </w:style>
  <w:style w:type="character" w:customStyle="1" w:styleId="2f1">
    <w:name w:val="Нижний колонтитул Знак2"/>
    <w:qFormat/>
    <w:rsid w:val="008317E8"/>
    <w:rPr>
      <w:sz w:val="24"/>
      <w:lang w:val="uk-UA" w:eastAsia="x-none"/>
    </w:rPr>
  </w:style>
  <w:style w:type="character" w:customStyle="1" w:styleId="WW8Num2z0">
    <w:name w:val="WW8Num2z0"/>
    <w:rsid w:val="008317E8"/>
    <w:rPr>
      <w:rFonts w:ascii="Arial Unicode MS" w:eastAsia="Times New Roman"/>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1">
    <w:name w:val="Основной шрифт абзаца1"/>
    <w:rsid w:val="008317E8"/>
  </w:style>
  <w:style w:type="character" w:customStyle="1" w:styleId="affff6">
    <w:name w:val="Знак Знак"/>
    <w:rsid w:val="008317E8"/>
    <w:rPr>
      <w:sz w:val="26"/>
      <w:lang w:val="ru-RU" w:eastAsia="x-none"/>
    </w:rPr>
  </w:style>
  <w:style w:type="character" w:customStyle="1" w:styleId="affff7">
    <w:name w:val="Основний текст_"/>
    <w:rsid w:val="008317E8"/>
    <w:rPr>
      <w:sz w:val="18"/>
      <w:lang w:val="x-none"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2">
    <w:name w:val="Название1"/>
    <w:basedOn w:val="a3"/>
    <w:rsid w:val="008317E8"/>
    <w:pPr>
      <w:suppressLineNumbers/>
      <w:spacing w:before="120" w:after="120"/>
    </w:pPr>
    <w:rPr>
      <w:rFonts w:cs="Mangal"/>
      <w:i/>
      <w:iCs/>
      <w:lang w:eastAsia="ar-SA"/>
    </w:rPr>
  </w:style>
  <w:style w:type="paragraph" w:customStyle="1" w:styleId="1f3">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2">
    <w:name w:val="Основной текст с отступом 21"/>
    <w:basedOn w:val="a3"/>
    <w:rsid w:val="008317E8"/>
    <w:pPr>
      <w:ind w:firstLine="426"/>
      <w:jc w:val="both"/>
    </w:pPr>
    <w:rPr>
      <w:szCs w:val="20"/>
      <w:lang w:val="uk-UA" w:eastAsia="ar-SA"/>
    </w:rPr>
  </w:style>
  <w:style w:type="paragraph" w:customStyle="1" w:styleId="213">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4">
    <w:name w:val="Схема документа1"/>
    <w:basedOn w:val="a3"/>
    <w:rsid w:val="008317E8"/>
    <w:pPr>
      <w:shd w:val="clear" w:color="auto" w:fill="000080"/>
    </w:pPr>
    <w:rPr>
      <w:rFonts w:ascii="Tahoma" w:hAnsi="Tahoma" w:cs="Tahoma"/>
      <w:sz w:val="20"/>
      <w:szCs w:val="20"/>
      <w:lang w:eastAsia="ar-SA"/>
    </w:rPr>
  </w:style>
  <w:style w:type="paragraph" w:customStyle="1" w:styleId="affff8">
    <w:name w:val="текст просто"/>
    <w:basedOn w:val="aff0"/>
    <w:rsid w:val="008317E8"/>
    <w:pPr>
      <w:spacing w:after="0"/>
      <w:jc w:val="center"/>
    </w:pPr>
    <w:rPr>
      <w:rFonts w:ascii="Arial" w:hAnsi="Arial" w:cs="Arial"/>
      <w:b/>
      <w:sz w:val="22"/>
      <w:szCs w:val="20"/>
      <w:lang w:eastAsia="ar-SA"/>
    </w:rPr>
  </w:style>
  <w:style w:type="paragraph" w:customStyle="1" w:styleId="1f5">
    <w:name w:val="Знак Знак1 Знак"/>
    <w:basedOn w:val="a3"/>
    <w:rsid w:val="008317E8"/>
    <w:rPr>
      <w:rFonts w:ascii="Verdana" w:hAnsi="Verdana" w:cs="Verdana"/>
      <w:sz w:val="20"/>
      <w:szCs w:val="20"/>
      <w:lang w:val="en-US" w:eastAsia="ar-SA"/>
    </w:rPr>
  </w:style>
  <w:style w:type="paragraph" w:customStyle="1" w:styleId="1f6">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9">
    <w:name w:val="Содержимое таблицы"/>
    <w:basedOn w:val="a3"/>
    <w:rsid w:val="008317E8"/>
    <w:pPr>
      <w:suppressLineNumbers/>
    </w:pPr>
    <w:rPr>
      <w:sz w:val="20"/>
      <w:szCs w:val="20"/>
      <w:lang w:eastAsia="ar-SA"/>
    </w:rPr>
  </w:style>
  <w:style w:type="paragraph" w:customStyle="1" w:styleId="affffa">
    <w:name w:val="Заголовок таблицы"/>
    <w:basedOn w:val="affff9"/>
    <w:rsid w:val="008317E8"/>
    <w:pPr>
      <w:jc w:val="center"/>
    </w:pPr>
    <w:rPr>
      <w:b/>
      <w:bCs/>
    </w:rPr>
  </w:style>
  <w:style w:type="character" w:customStyle="1" w:styleId="xfmc1">
    <w:name w:val="xfmc1"/>
    <w:basedOn w:val="a4"/>
    <w:rsid w:val="008317E8"/>
    <w:rPr>
      <w:rFonts w:cs="Times New Roman"/>
    </w:rPr>
  </w:style>
  <w:style w:type="character" w:styleId="affffb">
    <w:name w:val="footnote reference"/>
    <w:basedOn w:val="a4"/>
    <w:uiPriority w:val="99"/>
    <w:unhideWhenUsed/>
    <w:rsid w:val="008317E8"/>
    <w:rPr>
      <w:rFonts w:cs="Times New Roman"/>
      <w:vertAlign w:val="superscript"/>
    </w:rPr>
  </w:style>
  <w:style w:type="character" w:styleId="affffc">
    <w:name w:val="Strong"/>
    <w:basedOn w:val="a4"/>
    <w:uiPriority w:val="22"/>
    <w:qFormat/>
    <w:rsid w:val="008317E8"/>
    <w:rPr>
      <w:rFonts w:cs="Times New Roman"/>
      <w:b/>
    </w:rPr>
  </w:style>
  <w:style w:type="character" w:customStyle="1" w:styleId="af8">
    <w:name w:val="Без інтервалів Знак"/>
    <w:aliases w:val="ТNR AMPU Знак"/>
    <w:link w:val="af7"/>
    <w:uiPriority w:val="99"/>
    <w:locked/>
    <w:rsid w:val="008317E8"/>
    <w:rPr>
      <w:rFonts w:ascii="Times New Roman" w:hAnsi="Times New Roman"/>
      <w:sz w:val="24"/>
      <w:lang w:val="x-none" w:eastAsia="ru-RU"/>
    </w:rPr>
  </w:style>
  <w:style w:type="character" w:customStyle="1" w:styleId="color-name">
    <w:name w:val="color-name"/>
    <w:rsid w:val="008317E8"/>
  </w:style>
  <w:style w:type="character" w:customStyle="1" w:styleId="1f7">
    <w:name w:val="Знак Знак1"/>
    <w:rsid w:val="008317E8"/>
    <w:rPr>
      <w:sz w:val="26"/>
      <w:lang w:val="ru-RU" w:eastAsia="x-none"/>
    </w:rPr>
  </w:style>
  <w:style w:type="paragraph" w:customStyle="1" w:styleId="1f8">
    <w:name w:val="1"/>
    <w:basedOn w:val="a3"/>
    <w:next w:val="aff0"/>
    <w:rsid w:val="008317E8"/>
    <w:pPr>
      <w:keepNext/>
      <w:spacing w:before="240" w:after="120"/>
    </w:pPr>
    <w:rPr>
      <w:rFonts w:ascii="Arial" w:hAnsi="Arial" w:cs="Mangal"/>
      <w:sz w:val="28"/>
      <w:szCs w:val="28"/>
      <w:lang w:eastAsia="ar-SA"/>
    </w:rPr>
  </w:style>
  <w:style w:type="paragraph" w:customStyle="1" w:styleId="112">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d">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3">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table" w:customStyle="1" w:styleId="TableNormal">
    <w:name w:val="Table Normal"/>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character" w:styleId="affffe">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eastAsia="x-none"/>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9"/>
    <w:qFormat/>
    <w:rsid w:val="008317E8"/>
    <w:pPr>
      <w:numPr>
        <w:numId w:val="25"/>
      </w:numPr>
      <w:spacing w:before="120" w:after="120" w:line="276" w:lineRule="auto"/>
    </w:pPr>
  </w:style>
  <w:style w:type="character" w:customStyle="1" w:styleId="1f9">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f">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0">
    <w:name w:val="Placeholder Text"/>
    <w:basedOn w:val="a4"/>
    <w:uiPriority w:val="99"/>
    <w:semiHidden/>
    <w:rsid w:val="008317E8"/>
    <w:rPr>
      <w:rFonts w:cs="Times New Roman"/>
      <w:color w:val="808080"/>
    </w:rPr>
  </w:style>
  <w:style w:type="character" w:customStyle="1" w:styleId="afffff1">
    <w:name w:val="Інше_"/>
    <w:basedOn w:val="a4"/>
    <w:link w:val="afffff2"/>
    <w:locked/>
    <w:rsid w:val="008317E8"/>
    <w:rPr>
      <w:rFonts w:ascii="Times New Roman" w:hAnsi="Times New Roman" w:cs="Times New Roman"/>
      <w:sz w:val="26"/>
      <w:szCs w:val="26"/>
    </w:rPr>
  </w:style>
  <w:style w:type="paragraph" w:customStyle="1" w:styleId="afffff2">
    <w:name w:val="Інше"/>
    <w:basedOn w:val="a3"/>
    <w:link w:val="afffff1"/>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3">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4">
    <w:name w:val="Основной текст_"/>
    <w:basedOn w:val="a4"/>
    <w:link w:val="1fa"/>
    <w:locked/>
    <w:rsid w:val="008317E8"/>
    <w:rPr>
      <w:rFonts w:cs="Times New Roman"/>
      <w:shd w:val="clear" w:color="auto" w:fill="FFFFFF"/>
    </w:rPr>
  </w:style>
  <w:style w:type="paragraph" w:customStyle="1" w:styleId="1fa">
    <w:name w:val="Основной текст1"/>
    <w:basedOn w:val="a3"/>
    <w:link w:val="afffff4"/>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b">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c">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eastAsia="x-none"/>
    </w:rPr>
  </w:style>
  <w:style w:type="character" w:styleId="afffff5">
    <w:name w:val="Emphasis"/>
    <w:basedOn w:val="a4"/>
    <w:uiPriority w:val="20"/>
    <w:qFormat/>
    <w:rsid w:val="008317E8"/>
    <w:rPr>
      <w:rFonts w:cs="Times New Roman"/>
      <w:i/>
      <w:iCs/>
    </w:rPr>
  </w:style>
  <w:style w:type="paragraph" w:customStyle="1" w:styleId="afffff6">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0"/>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7">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uiPriority w:val="99"/>
    <w:locked/>
    <w:rsid w:val="008317E8"/>
    <w:rPr>
      <w:rFonts w:ascii="Times New Roman" w:hAnsi="Times New Roman"/>
      <w:shd w:val="clear" w:color="auto" w:fill="FFFFFF"/>
    </w:rPr>
  </w:style>
  <w:style w:type="paragraph" w:customStyle="1" w:styleId="2f8">
    <w:name w:val="Основной текст (2)"/>
    <w:basedOn w:val="a3"/>
    <w:link w:val="2f7"/>
    <w:uiPriority w:val="99"/>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4">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8">
    <w:name w:val="Intense Quote"/>
    <w:basedOn w:val="a3"/>
    <w:next w:val="a3"/>
    <w:link w:val="afffff9"/>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1fd">
    <w:name w:val="Выделенная цитата Знак1"/>
    <w:basedOn w:val="a4"/>
    <w:uiPriority w:val="30"/>
    <w:rPr>
      <w:rFonts w:ascii="Times New Roman" w:hAnsi="Times New Roman" w:cs="Times New Roman"/>
      <w:i/>
      <w:iCs/>
      <w:color w:val="5B9BD5" w:themeColor="accent1"/>
      <w:sz w:val="24"/>
      <w:szCs w:val="24"/>
      <w:lang w:val="ru-RU" w:eastAsia="ru-RU"/>
    </w:rPr>
  </w:style>
  <w:style w:type="character" w:customStyle="1" w:styleId="1fe">
    <w:name w:val="Заголовок Знак1"/>
    <w:basedOn w:val="a4"/>
    <w:uiPriority w:val="10"/>
    <w:rPr>
      <w:rFonts w:asciiTheme="majorHAnsi" w:eastAsiaTheme="majorEastAsia" w:hAnsiTheme="majorHAnsi" w:cs="Times New Roman"/>
      <w:b/>
      <w:bCs/>
      <w:kern w:val="28"/>
      <w:sz w:val="32"/>
      <w:szCs w:val="32"/>
      <w:lang w:val="ru-RU" w:eastAsia="ru-RU"/>
    </w:rPr>
  </w:style>
  <w:style w:type="character" w:customStyle="1" w:styleId="afffff9">
    <w:name w:val="Насичена цитата Знак"/>
    <w:basedOn w:val="a4"/>
    <w:link w:val="afffff8"/>
    <w:uiPriority w:val="30"/>
    <w:locked/>
    <w:rsid w:val="008317E8"/>
    <w:rPr>
      <w:rFonts w:ascii="Times New Roman" w:hAnsi="Times New Roman" w:cs="Times New Roman"/>
      <w:i/>
      <w:iCs/>
      <w:color w:val="5B9BD5" w:themeColor="accent1"/>
      <w:sz w:val="24"/>
      <w:szCs w:val="24"/>
      <w:lang w:val="ru-RU" w:eastAsia="ru-RU"/>
    </w:rPr>
  </w:style>
  <w:style w:type="paragraph" w:styleId="afffffa">
    <w:name w:val="Subtitle"/>
    <w:basedOn w:val="a3"/>
    <w:next w:val="a3"/>
    <w:link w:val="afffffb"/>
    <w:uiPriority w:val="11"/>
    <w:qFormat/>
    <w:rsid w:val="008317E8"/>
    <w:pPr>
      <w:numPr>
        <w:ilvl w:val="1"/>
      </w:numPr>
      <w:spacing w:after="160"/>
    </w:pPr>
    <w:rPr>
      <w:rFonts w:asciiTheme="minorHAnsi" w:hAnsiTheme="minorHAnsi" w:cs="Calibri"/>
      <w:color w:val="5A5A5A"/>
      <w:spacing w:val="15"/>
      <w:sz w:val="28"/>
      <w:szCs w:val="28"/>
      <w:lang w:val="uk-UA"/>
    </w:rPr>
  </w:style>
  <w:style w:type="character" w:customStyle="1" w:styleId="1ff">
    <w:name w:val="Подзаголовок Знак1"/>
    <w:basedOn w:val="a4"/>
    <w:uiPriority w:val="11"/>
    <w:rPr>
      <w:rFonts w:asciiTheme="majorHAnsi" w:eastAsiaTheme="majorEastAsia" w:hAnsiTheme="majorHAnsi" w:cs="Times New Roman"/>
      <w:sz w:val="24"/>
      <w:szCs w:val="24"/>
      <w:lang w:val="ru-RU" w:eastAsia="ru-RU"/>
    </w:rPr>
  </w:style>
  <w:style w:type="paragraph" w:styleId="afffffc">
    <w:name w:val="Quote"/>
    <w:basedOn w:val="a3"/>
    <w:next w:val="a3"/>
    <w:link w:val="afffffd"/>
    <w:uiPriority w:val="29"/>
    <w:qFormat/>
    <w:rsid w:val="008317E8"/>
    <w:pPr>
      <w:spacing w:before="200" w:after="160"/>
      <w:ind w:left="864" w:right="864"/>
      <w:jc w:val="center"/>
    </w:pPr>
    <w:rPr>
      <w:i/>
      <w:iCs/>
      <w:color w:val="404040"/>
      <w:lang w:val="uk-UA"/>
    </w:rPr>
  </w:style>
  <w:style w:type="character" w:customStyle="1" w:styleId="1e">
    <w:name w:val="Шапка Знак1"/>
    <w:basedOn w:val="a4"/>
    <w:link w:val="affff1"/>
    <w:uiPriority w:val="99"/>
    <w:semiHidden/>
    <w:locked/>
    <w:rsid w:val="008317E8"/>
    <w:rPr>
      <w:rFonts w:asciiTheme="majorHAnsi" w:eastAsiaTheme="majorEastAsia" w:hAnsiTheme="majorHAnsi" w:cs="Times New Roman"/>
      <w:sz w:val="24"/>
      <w:szCs w:val="24"/>
      <w:shd w:val="pct20" w:color="auto" w:fill="auto"/>
      <w:lang w:val="ru-RU" w:eastAsia="ru-RU"/>
    </w:rPr>
  </w:style>
  <w:style w:type="character" w:customStyle="1" w:styleId="afffffb">
    <w:name w:val="Підзаголовок Знак"/>
    <w:basedOn w:val="a4"/>
    <w:link w:val="afffffa"/>
    <w:uiPriority w:val="11"/>
    <w:locked/>
    <w:rsid w:val="008317E8"/>
    <w:rPr>
      <w:rFonts w:eastAsiaTheme="minorEastAsia" w:cs="Times New Roman"/>
      <w:color w:val="5A5A5A" w:themeColor="text1" w:themeTint="A5"/>
      <w:spacing w:val="15"/>
      <w:sz w:val="22"/>
      <w:szCs w:val="22"/>
      <w:lang w:val="ru-RU" w:eastAsia="ru-RU"/>
    </w:rPr>
  </w:style>
  <w:style w:type="character" w:customStyle="1" w:styleId="afffffd">
    <w:name w:val="Цитата Знак"/>
    <w:basedOn w:val="a4"/>
    <w:link w:val="afffffc"/>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215">
    <w:name w:val="Цитата 2 Знак1"/>
    <w:basedOn w:val="a4"/>
    <w:uiPriority w:val="29"/>
    <w:rPr>
      <w:rFonts w:ascii="Times New Roman" w:hAnsi="Times New Roman" w:cs="Times New Roman"/>
      <w:i/>
      <w:iCs/>
      <w:color w:val="404040" w:themeColor="text1" w:themeTint="BF"/>
      <w:sz w:val="24"/>
      <w:szCs w:val="24"/>
      <w:lang w:val="ru-RU" w:eastAsia="ru-RU"/>
    </w:rPr>
  </w:style>
  <w:style w:type="numbering" w:customStyle="1" w:styleId="10">
    <w:name w:val="Стиль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848249">
      <w:marLeft w:val="0"/>
      <w:marRight w:val="0"/>
      <w:marTop w:val="0"/>
      <w:marBottom w:val="0"/>
      <w:divBdr>
        <w:top w:val="none" w:sz="0" w:space="0" w:color="auto"/>
        <w:left w:val="none" w:sz="0" w:space="0" w:color="auto"/>
        <w:bottom w:val="none" w:sz="0" w:space="0" w:color="auto"/>
        <w:right w:val="none" w:sz="0" w:space="0" w:color="auto"/>
      </w:divBdr>
    </w:div>
    <w:div w:id="406848250">
      <w:marLeft w:val="0"/>
      <w:marRight w:val="0"/>
      <w:marTop w:val="0"/>
      <w:marBottom w:val="0"/>
      <w:divBdr>
        <w:top w:val="none" w:sz="0" w:space="0" w:color="auto"/>
        <w:left w:val="none" w:sz="0" w:space="0" w:color="auto"/>
        <w:bottom w:val="none" w:sz="0" w:space="0" w:color="auto"/>
        <w:right w:val="none" w:sz="0" w:space="0" w:color="auto"/>
      </w:divBdr>
    </w:div>
    <w:div w:id="406848251">
      <w:marLeft w:val="0"/>
      <w:marRight w:val="0"/>
      <w:marTop w:val="0"/>
      <w:marBottom w:val="0"/>
      <w:divBdr>
        <w:top w:val="none" w:sz="0" w:space="0" w:color="auto"/>
        <w:left w:val="none" w:sz="0" w:space="0" w:color="auto"/>
        <w:bottom w:val="none" w:sz="0" w:space="0" w:color="auto"/>
        <w:right w:val="none" w:sz="0" w:space="0" w:color="auto"/>
      </w:divBdr>
    </w:div>
    <w:div w:id="4068482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utonov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xist.ua" TargetMode="External"/><Relationship Id="rId5" Type="http://schemas.openxmlformats.org/officeDocument/2006/relationships/hyperlink" Target="https://www.intercars.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1239</Words>
  <Characters>7066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Пользователь</cp:lastModifiedBy>
  <cp:revision>11</cp:revision>
  <cp:lastPrinted>2023-09-18T09:26:00Z</cp:lastPrinted>
  <dcterms:created xsi:type="dcterms:W3CDTF">2025-02-03T15:49:00Z</dcterms:created>
  <dcterms:modified xsi:type="dcterms:W3CDTF">2025-02-07T10:09:00Z</dcterms:modified>
</cp:coreProperties>
</file>