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0E1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365583">
        <w:rPr>
          <w:rFonts w:ascii="Times New Roman" w:eastAsia="Times New Roman" w:hAnsi="Times New Roman"/>
          <w:bCs/>
          <w:color w:val="000000"/>
          <w:sz w:val="28"/>
          <w:szCs w:val="28"/>
        </w:rPr>
        <w:t>З</w:t>
      </w:r>
      <w:r w:rsidR="00365583" w:rsidRPr="00365583">
        <w:rPr>
          <w:rFonts w:ascii="Times New Roman" w:eastAsia="Times New Roman" w:hAnsi="Times New Roman"/>
          <w:bCs/>
          <w:color w:val="000000"/>
          <w:sz w:val="28"/>
          <w:szCs w:val="28"/>
        </w:rPr>
        <w:t>авершальні будівельні робіти</w:t>
      </w:r>
      <w:r w:rsidR="00365583">
        <w:rPr>
          <w:rFonts w:ascii="Times New Roman" w:hAnsi="Times New Roman" w:cs="Times New Roman"/>
          <w:bCs/>
          <w:sz w:val="28"/>
          <w:szCs w:val="28"/>
        </w:rPr>
        <w:t>, код ДК 021:2015-45400000-1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365583" w:rsidRPr="00365583">
        <w:rPr>
          <w:rFonts w:ascii="Times New Roman" w:hAnsi="Times New Roman" w:cs="Times New Roman"/>
          <w:sz w:val="28"/>
          <w:szCs w:val="28"/>
        </w:rPr>
        <w:t>Капітальний ремонт (заміна заповнень віконних прорізів, капітальний ремонт фасаду) гуртожитку за адресою Замовника у м.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383CF2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383CF2">
        <w:rPr>
          <w:rFonts w:ascii="Times New Roman" w:eastAsia="Times New Roman" w:hAnsi="Times New Roman"/>
          <w:b/>
          <w:sz w:val="28"/>
          <w:szCs w:val="28"/>
          <w:lang w:val="en-US"/>
        </w:rPr>
        <w:t>ID</w:t>
      </w:r>
      <w:r w:rsidR="00383CF2" w:rsidRPr="00383CF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383CF2" w:rsidRPr="00383CF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UA-2025-04-10-013633-a</w:t>
      </w:r>
      <w:r w:rsidRPr="00383CF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F74090" w:rsidRPr="00F74090">
        <w:rPr>
          <w:rFonts w:ascii="Times New Roman" w:hAnsi="Times New Roman" w:cs="Times New Roman"/>
          <w:sz w:val="28"/>
          <w:szCs w:val="28"/>
        </w:rPr>
        <w:t>13 742 309,00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(без ПДВ, з врахуванням звільнення від оподаткування податком на додану вартість операцій з постачання будівельно-монтажних робіт з будівництва доступного житла та житла, що будується за державні кошти, відповідно до положень статті 197.15 Податкового кодексу України)</w:t>
      </w:r>
      <w:r w:rsidR="003535A6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83"/>
    <w:rsid w:val="0009616B"/>
    <w:rsid w:val="003535A6"/>
    <w:rsid w:val="00365583"/>
    <w:rsid w:val="00383CF2"/>
    <w:rsid w:val="003D5EE8"/>
    <w:rsid w:val="003D6A68"/>
    <w:rsid w:val="004630E1"/>
    <w:rsid w:val="005B5202"/>
    <w:rsid w:val="00653931"/>
    <w:rsid w:val="007427D8"/>
    <w:rsid w:val="00A2173D"/>
    <w:rsid w:val="00B064EE"/>
    <w:rsid w:val="00B06696"/>
    <w:rsid w:val="00B95583"/>
    <w:rsid w:val="00BC0683"/>
    <w:rsid w:val="00C250EC"/>
    <w:rsid w:val="00CA0B41"/>
    <w:rsid w:val="00CB297F"/>
    <w:rsid w:val="00D6176A"/>
    <w:rsid w:val="00F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ASUS</cp:lastModifiedBy>
  <cp:revision>17</cp:revision>
  <dcterms:created xsi:type="dcterms:W3CDTF">2024-09-17T07:49:00Z</dcterms:created>
  <dcterms:modified xsi:type="dcterms:W3CDTF">2025-04-14T13:20:00Z</dcterms:modified>
</cp:coreProperties>
</file>