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69ED0" w14:textId="77777777" w:rsidR="00FA0FF4" w:rsidRPr="008811AE" w:rsidRDefault="00FA0FF4" w:rsidP="00FA0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11AE">
        <w:rPr>
          <w:rFonts w:ascii="Times New Roman" w:hAnsi="Times New Roman"/>
          <w:sz w:val="28"/>
          <w:szCs w:val="28"/>
        </w:rPr>
        <w:t>ОБҐРУНТУВАННЯ</w:t>
      </w:r>
      <w:r w:rsidRPr="00881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7744F7" w14:textId="77777777" w:rsidR="00FA0FF4" w:rsidRPr="00AF2E08" w:rsidRDefault="00FA0FF4" w:rsidP="00FA0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Pr="00AF2E08">
        <w:rPr>
          <w:rFonts w:ascii="Times New Roman" w:hAnsi="Times New Roman" w:cs="Times New Roman"/>
          <w:b/>
          <w:sz w:val="28"/>
          <w:szCs w:val="28"/>
        </w:rPr>
        <w:t>характеристик предмета закупівлі, розміру бюджетного призначення, очікуваної вартості предмета закупівлі</w:t>
      </w:r>
    </w:p>
    <w:p w14:paraId="1337396A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48A25E8A" w14:textId="77777777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B8D828" w14:textId="22F46847" w:rsidR="007B619E" w:rsidRPr="00AA666E" w:rsidRDefault="000B1F80" w:rsidP="007B619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61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B619E" w:rsidRPr="00AA666E">
        <w:rPr>
          <w:rStyle w:val="a7"/>
          <w:rFonts w:ascii="Times New Roman" w:hAnsi="Times New Roman"/>
          <w:b w:val="0"/>
          <w:sz w:val="28"/>
          <w:szCs w:val="28"/>
        </w:rPr>
        <w:t>фотокопіювального та поліграфічного обладнання для офсетного друку,</w:t>
      </w:r>
      <w:r w:rsidR="007B619E">
        <w:rPr>
          <w:rStyle w:val="a7"/>
          <w:rFonts w:ascii="Times New Roman" w:hAnsi="Times New Roman"/>
          <w:b w:val="0"/>
          <w:sz w:val="28"/>
          <w:szCs w:val="28"/>
        </w:rPr>
        <w:br/>
      </w:r>
      <w:r w:rsidR="007B619E" w:rsidRPr="00AA666E">
        <w:rPr>
          <w:rStyle w:val="a7"/>
          <w:rFonts w:ascii="Times New Roman" w:hAnsi="Times New Roman"/>
          <w:b w:val="0"/>
          <w:sz w:val="28"/>
          <w:szCs w:val="28"/>
        </w:rPr>
        <w:t>код ДК 021:2015 – 30120000-6 (Витратні матеріали до засобів друку)</w:t>
      </w:r>
      <w:r w:rsidR="007B619E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14:paraId="7A6B6E31" w14:textId="633C9F19" w:rsidR="00F119BF" w:rsidRPr="007B619E" w:rsidRDefault="000B1F80" w:rsidP="0089764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61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6E0383" w:rsidRPr="006E0383">
        <w:rPr>
          <w:rFonts w:ascii="Times New Roman" w:hAnsi="Times New Roman"/>
          <w:sz w:val="28"/>
          <w:szCs w:val="28"/>
        </w:rPr>
        <w:t>UA-2025-04-30-006264-a</w:t>
      </w:r>
      <w:r w:rsidR="00CA14AD" w:rsidRPr="007B619E">
        <w:rPr>
          <w:rFonts w:ascii="Times New Roman" w:hAnsi="Times New Roman"/>
          <w:sz w:val="28"/>
          <w:szCs w:val="28"/>
        </w:rPr>
        <w:t>.</w:t>
      </w:r>
    </w:p>
    <w:p w14:paraId="787A7DD0" w14:textId="31D96863" w:rsidR="002D5AED" w:rsidRPr="00622C19" w:rsidRDefault="00C819C9" w:rsidP="000A6EE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622C19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 w:rsidRPr="00622C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B619E" w:rsidRPr="007B619E">
        <w:rPr>
          <w:rFonts w:ascii="Times New Roman" w:eastAsiaTheme="minorHAnsi" w:hAnsi="Times New Roman"/>
          <w:color w:val="000000"/>
          <w:sz w:val="28"/>
          <w:szCs w:val="28"/>
        </w:rPr>
        <w:t>1 410</w:t>
      </w:r>
      <w:r w:rsidR="007B619E">
        <w:rPr>
          <w:rFonts w:ascii="Times New Roman" w:eastAsiaTheme="minorHAnsi" w:hAnsi="Times New Roman"/>
          <w:color w:val="000000"/>
          <w:sz w:val="28"/>
          <w:szCs w:val="28"/>
        </w:rPr>
        <w:t> </w:t>
      </w:r>
      <w:r w:rsidR="007B619E" w:rsidRPr="007B619E">
        <w:rPr>
          <w:rFonts w:ascii="Times New Roman" w:eastAsiaTheme="minorHAnsi" w:hAnsi="Times New Roman"/>
          <w:color w:val="000000"/>
          <w:sz w:val="28"/>
          <w:szCs w:val="28"/>
        </w:rPr>
        <w:t>833</w:t>
      </w:r>
      <w:r w:rsidR="007B619E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622C19" w:rsidRPr="007B619E">
        <w:rPr>
          <w:rFonts w:ascii="Times New Roman" w:eastAsiaTheme="minorHAnsi" w:hAnsi="Times New Roman"/>
          <w:color w:val="000000"/>
          <w:sz w:val="28"/>
          <w:szCs w:val="28"/>
        </w:rPr>
        <w:t>грн</w:t>
      </w:r>
      <w:r w:rsidR="00F03CE3">
        <w:rPr>
          <w:rFonts w:ascii="Times New Roman" w:eastAsiaTheme="minorHAnsi" w:hAnsi="Times New Roman" w:cstheme="minorBidi"/>
          <w:sz w:val="28"/>
          <w:szCs w:val="28"/>
        </w:rPr>
        <w:t>,</w:t>
      </w:r>
      <w:r w:rsidR="00F03CE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 ПДВ.</w:t>
      </w:r>
      <w:r w:rsidR="00F24EE3" w:rsidRPr="00622C1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="00595B53" w:rsidRPr="00622C19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="00595B53" w:rsidRPr="00622C19">
        <w:rPr>
          <w:rFonts w:ascii="Times New Roman" w:hAnsi="Times New Roman"/>
          <w:sz w:val="28"/>
          <w:szCs w:val="28"/>
        </w:rPr>
        <w:t xml:space="preserve"> </w:t>
      </w:r>
    </w:p>
    <w:p w14:paraId="7B5ED095" w14:textId="56320F0F" w:rsidR="007B619E" w:rsidRPr="00742D14" w:rsidRDefault="002D5AED" w:rsidP="007B619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B619E">
        <w:rPr>
          <w:rFonts w:ascii="Times New Roman" w:hAnsi="Times New Roman"/>
          <w:sz w:val="28"/>
          <w:szCs w:val="28"/>
        </w:rPr>
        <w:t>х</w:t>
      </w:r>
      <w:r w:rsidR="007B619E" w:rsidRPr="00742D14">
        <w:rPr>
          <w:rFonts w:ascii="Times New Roman" w:hAnsi="Times New Roman"/>
          <w:sz w:val="28"/>
          <w:szCs w:val="28"/>
        </w:rPr>
        <w:t xml:space="preserve">арактеристики предмета закупівлі визначені відповідно до потреб замовника та зазначені в </w:t>
      </w:r>
      <w:r w:rsidR="006C1CC5">
        <w:rPr>
          <w:rFonts w:ascii="Times New Roman" w:hAnsi="Times New Roman"/>
          <w:sz w:val="28"/>
          <w:szCs w:val="28"/>
        </w:rPr>
        <w:t>тендерній документації</w:t>
      </w:r>
      <w:r w:rsidR="007B619E" w:rsidRPr="00742D14">
        <w:rPr>
          <w:rFonts w:ascii="Times New Roman" w:hAnsi="Times New Roman"/>
          <w:sz w:val="28"/>
          <w:szCs w:val="28"/>
        </w:rPr>
        <w:t xml:space="preserve"> до закупівлі.</w:t>
      </w:r>
    </w:p>
    <w:p w14:paraId="48ABB536" w14:textId="7F74E4A1" w:rsidR="002D5AED" w:rsidRDefault="002D5AED" w:rsidP="007B61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</w:t>
      </w:r>
      <w:proofErr w:type="spellStart"/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7E53AD82" w14:textId="2B4653FA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622C1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B344CB5" w14:textId="2B40DB76" w:rsidR="00BD57A7" w:rsidRPr="007B619E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</w:t>
      </w:r>
      <w:r w:rsidR="000F64D1" w:rsidRPr="007B619E">
        <w:rPr>
          <w:rFonts w:ascii="Times New Roman" w:eastAsiaTheme="minorHAnsi" w:hAnsi="Times New Roman"/>
          <w:color w:val="000000"/>
          <w:sz w:val="28"/>
          <w:szCs w:val="28"/>
        </w:rPr>
        <w:t xml:space="preserve">вартість предмета закупівлі </w:t>
      </w:r>
      <w:r w:rsidR="00BD57A7" w:rsidRPr="007B619E">
        <w:rPr>
          <w:rFonts w:ascii="Times New Roman" w:eastAsiaTheme="minorHAnsi" w:hAnsi="Times New Roman"/>
          <w:color w:val="000000"/>
          <w:sz w:val="28"/>
          <w:szCs w:val="28"/>
        </w:rPr>
        <w:t>в</w:t>
      </w:r>
      <w:r w:rsidR="00D417A2" w:rsidRPr="007B619E">
        <w:rPr>
          <w:rFonts w:ascii="Times New Roman" w:eastAsiaTheme="minorHAnsi" w:hAnsi="Times New Roman"/>
          <w:color w:val="000000"/>
          <w:sz w:val="28"/>
          <w:szCs w:val="28"/>
        </w:rPr>
        <w:t>изначен</w:t>
      </w:r>
      <w:r w:rsidR="000F64D1" w:rsidRPr="007B619E">
        <w:rPr>
          <w:rFonts w:ascii="Times New Roman" w:eastAsiaTheme="minorHAnsi" w:hAnsi="Times New Roman"/>
          <w:color w:val="000000"/>
          <w:sz w:val="28"/>
          <w:szCs w:val="28"/>
        </w:rPr>
        <w:t>а</w:t>
      </w:r>
      <w:r w:rsidR="008B26F8" w:rsidRPr="007B619E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FB4FE7" w:rsidRPr="007B619E">
        <w:rPr>
          <w:rFonts w:ascii="Times New Roman" w:eastAsiaTheme="minorHAnsi" w:hAnsi="Times New Roman"/>
          <w:color w:val="000000"/>
          <w:sz w:val="28"/>
          <w:szCs w:val="28"/>
        </w:rPr>
        <w:t>згідно</w:t>
      </w:r>
      <w:r w:rsidR="00F941C4" w:rsidRPr="007B619E">
        <w:rPr>
          <w:rFonts w:ascii="Times New Roman" w:eastAsiaTheme="minorHAnsi" w:hAnsi="Times New Roman"/>
          <w:color w:val="000000"/>
          <w:sz w:val="28"/>
          <w:szCs w:val="28"/>
        </w:rPr>
        <w:t xml:space="preserve"> вимог </w:t>
      </w:r>
      <w:r w:rsidR="007B619E" w:rsidRPr="007B619E">
        <w:rPr>
          <w:rFonts w:ascii="Times New Roman" w:eastAsiaTheme="minorHAnsi" w:hAnsi="Times New Roman"/>
          <w:color w:val="000000"/>
          <w:sz w:val="28"/>
          <w:szCs w:val="28"/>
        </w:rPr>
        <w:t xml:space="preserve">Інструкції про порядок організації та здійснення </w:t>
      </w:r>
      <w:proofErr w:type="spellStart"/>
      <w:r w:rsidR="007B619E" w:rsidRPr="007B619E">
        <w:rPr>
          <w:rFonts w:ascii="Times New Roman" w:eastAsiaTheme="minorHAnsi" w:hAnsi="Times New Roman"/>
          <w:color w:val="000000"/>
          <w:sz w:val="28"/>
          <w:szCs w:val="28"/>
        </w:rPr>
        <w:t>закупівель</w:t>
      </w:r>
      <w:proofErr w:type="spellEnd"/>
      <w:r w:rsidR="007B619E" w:rsidRPr="007B619E">
        <w:rPr>
          <w:rFonts w:ascii="Times New Roman" w:eastAsiaTheme="minorHAnsi" w:hAnsi="Times New Roman"/>
          <w:color w:val="000000"/>
          <w:sz w:val="28"/>
          <w:szCs w:val="28"/>
        </w:rPr>
        <w:t xml:space="preserve"> товарів, робіт і послуг за бюджетні кошти в Службі безпеки України, затвердженої наказом ЦУ СБУ від 01.12.2023 № 492</w:t>
      </w:r>
      <w:r w:rsidR="000F64D1" w:rsidRPr="007B619E">
        <w:rPr>
          <w:rFonts w:ascii="Times New Roman" w:eastAsiaTheme="minorHAnsi" w:hAnsi="Times New Roman"/>
          <w:color w:val="000000"/>
          <w:sz w:val="28"/>
          <w:szCs w:val="28"/>
        </w:rPr>
        <w:t xml:space="preserve"> методом порівняння ринкових цін</w:t>
      </w:r>
      <w:r w:rsidR="006C33DD" w:rsidRPr="007B619E">
        <w:rPr>
          <w:rFonts w:ascii="Times New Roman" w:eastAsiaTheme="minorHAnsi" w:hAnsi="Times New Roman"/>
          <w:color w:val="000000"/>
          <w:sz w:val="28"/>
          <w:szCs w:val="28"/>
        </w:rPr>
        <w:t>,</w:t>
      </w:r>
      <w:r w:rsidR="000F64D1" w:rsidRPr="007B619E">
        <w:rPr>
          <w:rFonts w:ascii="Times New Roman" w:eastAsiaTheme="minorHAnsi" w:hAnsi="Times New Roman"/>
          <w:color w:val="000000"/>
          <w:sz w:val="28"/>
          <w:szCs w:val="28"/>
        </w:rPr>
        <w:t xml:space="preserve"> на підставі інформації з отриманих цінових пропозицій</w:t>
      </w:r>
      <w:r w:rsidR="00AF2E08" w:rsidRPr="007B619E">
        <w:rPr>
          <w:rFonts w:ascii="Times New Roman" w:eastAsiaTheme="minorHAnsi" w:hAnsi="Times New Roman"/>
          <w:color w:val="000000"/>
          <w:sz w:val="28"/>
          <w:szCs w:val="28"/>
        </w:rPr>
        <w:t xml:space="preserve"> на момент вивчення ринку</w:t>
      </w:r>
      <w:r w:rsidR="006C33DD" w:rsidRPr="007B619E">
        <w:rPr>
          <w:rFonts w:ascii="Times New Roman" w:eastAsiaTheme="minorHAnsi" w:hAnsi="Times New Roman"/>
          <w:color w:val="000000"/>
          <w:sz w:val="28"/>
          <w:szCs w:val="28"/>
        </w:rPr>
        <w:t>,</w:t>
      </w:r>
      <w:r w:rsidR="000F64D1" w:rsidRPr="007B619E">
        <w:rPr>
          <w:rFonts w:ascii="Times New Roman" w:eastAsiaTheme="minorHAnsi" w:hAnsi="Times New Roman"/>
          <w:color w:val="000000"/>
          <w:sz w:val="28"/>
          <w:szCs w:val="28"/>
        </w:rPr>
        <w:t xml:space="preserve"> у межах кошторисних призначень на ці цілі.</w:t>
      </w:r>
    </w:p>
    <w:p w14:paraId="506FBEF4" w14:textId="77777777"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216CBC" w14:textId="7792B365"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A6EEA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86C71"/>
    <w:rsid w:val="002C4748"/>
    <w:rsid w:val="002D5AED"/>
    <w:rsid w:val="00341A1B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877B6"/>
    <w:rsid w:val="00595B53"/>
    <w:rsid w:val="005C5E02"/>
    <w:rsid w:val="006065A6"/>
    <w:rsid w:val="006124A8"/>
    <w:rsid w:val="00622C19"/>
    <w:rsid w:val="0063582B"/>
    <w:rsid w:val="00665137"/>
    <w:rsid w:val="00674609"/>
    <w:rsid w:val="00691B46"/>
    <w:rsid w:val="006A1BE5"/>
    <w:rsid w:val="006B1F8B"/>
    <w:rsid w:val="006B6B0F"/>
    <w:rsid w:val="006C1CC5"/>
    <w:rsid w:val="006C33DD"/>
    <w:rsid w:val="006C732F"/>
    <w:rsid w:val="006D0B7E"/>
    <w:rsid w:val="006D6144"/>
    <w:rsid w:val="006E0383"/>
    <w:rsid w:val="00733599"/>
    <w:rsid w:val="007572CA"/>
    <w:rsid w:val="00791F6F"/>
    <w:rsid w:val="007B619E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112A"/>
    <w:rsid w:val="00AF2E08"/>
    <w:rsid w:val="00B12373"/>
    <w:rsid w:val="00B20CF1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E33508"/>
    <w:rsid w:val="00E33FD8"/>
    <w:rsid w:val="00E60D98"/>
    <w:rsid w:val="00EA6823"/>
    <w:rsid w:val="00F03CE3"/>
    <w:rsid w:val="00F119BF"/>
    <w:rsid w:val="00F24EE3"/>
    <w:rsid w:val="00F3288C"/>
    <w:rsid w:val="00F62BB1"/>
    <w:rsid w:val="00F73E1A"/>
    <w:rsid w:val="00F941C4"/>
    <w:rsid w:val="00FA0FF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4BAE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AC54-DE38-4425-BD81-D5E5BA1F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Переверзєв Олексій</cp:lastModifiedBy>
  <cp:revision>6</cp:revision>
  <cp:lastPrinted>2025-04-28T15:38:00Z</cp:lastPrinted>
  <dcterms:created xsi:type="dcterms:W3CDTF">2025-04-24T10:46:00Z</dcterms:created>
  <dcterms:modified xsi:type="dcterms:W3CDTF">2025-04-30T11:31:00Z</dcterms:modified>
</cp:coreProperties>
</file>