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4F72FB" w:rsidP="002823FB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D44A1" w:rsidRPr="00ED44A1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ий</w:t>
      </w:r>
      <w:r w:rsidR="00ED44A1" w:rsidRPr="00ED44A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ED44A1" w:rsidRPr="00ED44A1">
        <w:rPr>
          <w:rFonts w:ascii="Times New Roman" w:hAnsi="Times New Roman"/>
          <w:sz w:val="24"/>
          <w:szCs w:val="24"/>
        </w:rPr>
        <w:t xml:space="preserve">б спеціалізованого призначення на базі </w:t>
      </w:r>
      <w:r w:rsidR="00A05B2B" w:rsidRPr="00A05B2B">
        <w:rPr>
          <w:rFonts w:ascii="Times New Roman" w:hAnsi="Times New Roman"/>
          <w:sz w:val="24"/>
          <w:szCs w:val="24"/>
        </w:rPr>
        <w:t>HYUNDAI STARIA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5E15DF" w:rsidRPr="005E15DF">
        <w:rPr>
          <w:rFonts w:ascii="Times New Roman" w:hAnsi="Times New Roman" w:cs="Times New Roman"/>
          <w:sz w:val="24"/>
          <w:szCs w:val="24"/>
        </w:rPr>
        <w:t>UA-2025-05-29-010247-a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B2B">
        <w:rPr>
          <w:rFonts w:ascii="Times New Roman" w:hAnsi="Times New Roman"/>
          <w:sz w:val="24"/>
          <w:szCs w:val="24"/>
        </w:rPr>
        <w:t>2 250 000 грн </w:t>
      </w:r>
      <w:r w:rsidR="00A05B2B" w:rsidRPr="00795497">
        <w:rPr>
          <w:rFonts w:ascii="Times New Roman" w:hAnsi="Times New Roman"/>
          <w:sz w:val="24"/>
          <w:szCs w:val="24"/>
        </w:rPr>
        <w:t>00 </w:t>
      </w:r>
      <w:r w:rsidR="00A05B2B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05B2B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823FB"/>
    <w:rsid w:val="002C1414"/>
    <w:rsid w:val="00366A9F"/>
    <w:rsid w:val="00367AA3"/>
    <w:rsid w:val="00397565"/>
    <w:rsid w:val="003F75D5"/>
    <w:rsid w:val="004F72FB"/>
    <w:rsid w:val="005E15DF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A05B2B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33</cp:revision>
  <cp:lastPrinted>2025-03-20T08:43:00Z</cp:lastPrinted>
  <dcterms:created xsi:type="dcterms:W3CDTF">2024-01-23T07:51:00Z</dcterms:created>
  <dcterms:modified xsi:type="dcterms:W3CDTF">2025-05-29T14:17:00Z</dcterms:modified>
</cp:coreProperties>
</file>