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6C" w:rsidRPr="006E480E" w:rsidRDefault="00A61E6C" w:rsidP="001D20CE">
      <w:pPr>
        <w:jc w:val="center"/>
        <w:rPr>
          <w:b/>
          <w:sz w:val="28"/>
          <w:szCs w:val="28"/>
        </w:rPr>
      </w:pPr>
      <w:r w:rsidRPr="006E480E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6E480E" w:rsidRDefault="00A61E6C" w:rsidP="001D20CE">
      <w:pPr>
        <w:contextualSpacing/>
        <w:jc w:val="center"/>
        <w:rPr>
          <w:sz w:val="28"/>
          <w:szCs w:val="28"/>
        </w:rPr>
      </w:pPr>
      <w:r w:rsidRPr="006E480E">
        <w:rPr>
          <w:sz w:val="28"/>
          <w:szCs w:val="28"/>
        </w:rPr>
        <w:t>(відповідно до пункту 4</w:t>
      </w:r>
      <w:r w:rsidRPr="006E480E">
        <w:rPr>
          <w:sz w:val="28"/>
          <w:szCs w:val="28"/>
          <w:vertAlign w:val="superscript"/>
        </w:rPr>
        <w:t xml:space="preserve">1 </w:t>
      </w:r>
      <w:r w:rsidRPr="006E480E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Pr="006E480E" w:rsidRDefault="00B270F7" w:rsidP="001D20CE">
      <w:pPr>
        <w:contextualSpacing/>
        <w:jc w:val="center"/>
        <w:rPr>
          <w:sz w:val="28"/>
          <w:szCs w:val="28"/>
        </w:rPr>
      </w:pPr>
    </w:p>
    <w:p w:rsidR="00032234" w:rsidRPr="006E480E" w:rsidRDefault="00032234" w:rsidP="001D20CE">
      <w:pPr>
        <w:contextualSpacing/>
        <w:jc w:val="center"/>
        <w:rPr>
          <w:sz w:val="28"/>
          <w:szCs w:val="28"/>
        </w:rPr>
      </w:pPr>
    </w:p>
    <w:p w:rsidR="00862A0A" w:rsidRPr="006E480E" w:rsidRDefault="00862A0A" w:rsidP="001D20CE">
      <w:pPr>
        <w:ind w:firstLine="567"/>
        <w:jc w:val="both"/>
        <w:rPr>
          <w:sz w:val="28"/>
          <w:szCs w:val="24"/>
        </w:rPr>
      </w:pPr>
      <w:r w:rsidRPr="006E480E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6E480E">
        <w:rPr>
          <w:sz w:val="28"/>
          <w:szCs w:val="24"/>
        </w:rPr>
        <w:t>Служба безпеки України, м. Київ.</w:t>
      </w:r>
    </w:p>
    <w:p w:rsidR="00535BFD" w:rsidRPr="006E480E" w:rsidRDefault="00862A0A" w:rsidP="00535BFD">
      <w:pPr>
        <w:pStyle w:val="a3"/>
        <w:spacing w:before="120" w:after="120"/>
        <w:ind w:left="0" w:firstLine="567"/>
        <w:jc w:val="both"/>
        <w:rPr>
          <w:sz w:val="28"/>
          <w:szCs w:val="28"/>
        </w:rPr>
      </w:pPr>
      <w:r w:rsidRPr="006E480E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 w:rsidRPr="006E480E">
        <w:rPr>
          <w:color w:val="FF0000"/>
          <w:sz w:val="28"/>
          <w:szCs w:val="28"/>
        </w:rPr>
        <w:t xml:space="preserve"> </w:t>
      </w:r>
      <w:r w:rsidR="006E480E" w:rsidRPr="006E480E">
        <w:rPr>
          <w:sz w:val="28"/>
          <w:szCs w:val="28"/>
        </w:rPr>
        <w:t>Знаряддя, код ДК 021:2015: 44510000-8 (Знаряддя 3 лоти: лот № 1 – Кувалда та набори інструментів; лот № 2 – Інструменти; лот № 3 – Свердла).</w:t>
      </w:r>
    </w:p>
    <w:p w:rsidR="00535BFD" w:rsidRPr="006E480E" w:rsidRDefault="00535BFD" w:rsidP="00535BFD">
      <w:pPr>
        <w:pStyle w:val="a3"/>
        <w:spacing w:before="120" w:after="120"/>
        <w:ind w:left="0" w:firstLine="567"/>
        <w:jc w:val="both"/>
        <w:rPr>
          <w:color w:val="FF0000"/>
          <w:sz w:val="12"/>
          <w:szCs w:val="28"/>
        </w:rPr>
      </w:pPr>
    </w:p>
    <w:p w:rsidR="00862A0A" w:rsidRPr="006E480E" w:rsidRDefault="00862A0A" w:rsidP="00535BFD">
      <w:pPr>
        <w:pStyle w:val="a3"/>
        <w:spacing w:before="120" w:after="120"/>
        <w:ind w:left="0" w:firstLine="567"/>
        <w:jc w:val="both"/>
        <w:rPr>
          <w:rFonts w:eastAsia="Times New Roman"/>
          <w:bCs/>
          <w:sz w:val="28"/>
          <w:szCs w:val="28"/>
          <w:u w:val="single"/>
        </w:rPr>
      </w:pPr>
      <w:r w:rsidRPr="006E480E">
        <w:rPr>
          <w:b/>
          <w:sz w:val="28"/>
          <w:szCs w:val="24"/>
        </w:rPr>
        <w:t>Ідентифікатор закупівлі</w:t>
      </w:r>
      <w:r w:rsidRPr="006E480E">
        <w:rPr>
          <w:sz w:val="28"/>
          <w:szCs w:val="24"/>
        </w:rPr>
        <w:t xml:space="preserve">: </w:t>
      </w:r>
      <w:r w:rsidR="00026830" w:rsidRPr="00026830">
        <w:rPr>
          <w:rFonts w:eastAsia="Times New Roman"/>
          <w:bCs/>
          <w:sz w:val="28"/>
          <w:szCs w:val="28"/>
          <w:u w:val="single"/>
        </w:rPr>
        <w:t>UA-2025-06-11-013346-a</w:t>
      </w:r>
      <w:bookmarkStart w:id="0" w:name="_GoBack"/>
      <w:bookmarkEnd w:id="0"/>
    </w:p>
    <w:p w:rsidR="00D9218E" w:rsidRPr="006E480E" w:rsidRDefault="00862A0A" w:rsidP="00D9218E">
      <w:pPr>
        <w:ind w:firstLine="567"/>
        <w:jc w:val="both"/>
        <w:rPr>
          <w:color w:val="FF0000"/>
          <w:sz w:val="28"/>
          <w:szCs w:val="24"/>
        </w:rPr>
      </w:pPr>
      <w:r w:rsidRPr="006E480E">
        <w:rPr>
          <w:b/>
          <w:sz w:val="28"/>
          <w:szCs w:val="24"/>
        </w:rPr>
        <w:t>Очікувана вартість предмета закупівлі складає</w:t>
      </w:r>
      <w:r w:rsidRPr="006E480E">
        <w:rPr>
          <w:sz w:val="28"/>
          <w:szCs w:val="24"/>
        </w:rPr>
        <w:t xml:space="preserve"> –</w:t>
      </w:r>
      <w:r w:rsidR="00A1111B" w:rsidRPr="006E480E">
        <w:rPr>
          <w:sz w:val="28"/>
          <w:szCs w:val="24"/>
        </w:rPr>
        <w:t xml:space="preserve"> </w:t>
      </w:r>
      <w:r w:rsidR="006E480E" w:rsidRPr="006E480E">
        <w:rPr>
          <w:sz w:val="28"/>
          <w:szCs w:val="24"/>
        </w:rPr>
        <w:t>105 384,00  грн (з ПДВ) (лот № 1 – Кувалда та набори інструментів – 31 639,00 грн; лот № 2 – Інструменти – 55 722,00 грн; лот № 3 – Свердла– 18 023,00 грн.)</w:t>
      </w:r>
    </w:p>
    <w:p w:rsidR="00492009" w:rsidRPr="006E480E" w:rsidRDefault="00A61E6C" w:rsidP="007441ED">
      <w:pPr>
        <w:spacing w:before="120"/>
        <w:ind w:firstLine="567"/>
        <w:jc w:val="both"/>
        <w:rPr>
          <w:b/>
          <w:sz w:val="28"/>
          <w:szCs w:val="28"/>
        </w:rPr>
      </w:pPr>
      <w:r w:rsidRPr="006E480E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6E480E">
        <w:rPr>
          <w:b/>
          <w:sz w:val="28"/>
          <w:szCs w:val="28"/>
        </w:rPr>
        <w:t xml:space="preserve"> </w:t>
      </w:r>
    </w:p>
    <w:p w:rsidR="006E480E" w:rsidRPr="006E480E" w:rsidRDefault="00492009" w:rsidP="006E480E">
      <w:pPr>
        <w:spacing w:before="120"/>
        <w:ind w:firstLine="567"/>
        <w:jc w:val="both"/>
        <w:rPr>
          <w:sz w:val="28"/>
          <w:szCs w:val="28"/>
        </w:rPr>
      </w:pPr>
      <w:r w:rsidRPr="006E480E">
        <w:rPr>
          <w:sz w:val="28"/>
          <w:szCs w:val="28"/>
        </w:rPr>
        <w:t xml:space="preserve">Лот №1 - </w:t>
      </w:r>
      <w:r w:rsidR="006E480E" w:rsidRPr="006E480E">
        <w:rPr>
          <w:sz w:val="28"/>
          <w:szCs w:val="28"/>
        </w:rPr>
        <w:t>Кувалда та набори інструментів</w:t>
      </w:r>
      <w:r w:rsidR="006E480E">
        <w:rPr>
          <w:sz w:val="28"/>
          <w:szCs w:val="28"/>
        </w:rPr>
        <w:t xml:space="preserve">; </w:t>
      </w:r>
      <w:r w:rsidR="006E480E" w:rsidRPr="006E480E">
        <w:rPr>
          <w:bCs/>
          <w:sz w:val="28"/>
          <w:szCs w:val="28"/>
        </w:rPr>
        <w:t>Лот № 2 – Інструменти та лот № 3 – Свердла</w:t>
      </w:r>
      <w:r w:rsidRPr="006E480E">
        <w:rPr>
          <w:sz w:val="28"/>
          <w:szCs w:val="28"/>
        </w:rPr>
        <w:t xml:space="preserve">: </w:t>
      </w:r>
      <w:r w:rsidR="006E480E" w:rsidRPr="006E480E">
        <w:rPr>
          <w:sz w:val="28"/>
          <w:szCs w:val="28"/>
        </w:rPr>
        <w:t>Технічні та якісні характеристики предмета закупівлі визначені відповідно до загальноприйнятих норм і стандартів для зазначеного виду (типу) товарів та  оптимально відповідають потребам замовника.</w:t>
      </w:r>
    </w:p>
    <w:p w:rsidR="006E480E" w:rsidRPr="006E480E" w:rsidRDefault="006E480E" w:rsidP="006E480E">
      <w:pPr>
        <w:spacing w:before="120"/>
        <w:ind w:firstLine="567"/>
        <w:jc w:val="both"/>
        <w:rPr>
          <w:sz w:val="28"/>
          <w:szCs w:val="28"/>
        </w:rPr>
      </w:pPr>
      <w:r w:rsidRPr="006E480E">
        <w:rPr>
          <w:sz w:val="28"/>
          <w:szCs w:val="28"/>
        </w:rPr>
        <w:t>Вимоги до предмета закупівлі  (перелік (асортимент), кількість) розглянуті на засіданні робочої групи з підготовки Технічної специфікації до предмета закупівлі, із врахуванням технічних завдань (облаштування технічними засобами охорони, системами догляду речей та відеоспостереження, проведення робіт з ремонту та обслуговуванню електронно-обчислювальної техніки) та типу монтажних робіт.</w:t>
      </w:r>
    </w:p>
    <w:p w:rsidR="00A61E6C" w:rsidRPr="006E480E" w:rsidRDefault="00A61E6C" w:rsidP="006E480E">
      <w:pPr>
        <w:spacing w:before="120"/>
        <w:ind w:firstLine="567"/>
        <w:jc w:val="both"/>
        <w:rPr>
          <w:bCs/>
          <w:sz w:val="28"/>
          <w:szCs w:val="28"/>
        </w:rPr>
      </w:pPr>
      <w:r w:rsidRPr="006E480E">
        <w:rPr>
          <w:b/>
          <w:sz w:val="28"/>
          <w:szCs w:val="28"/>
        </w:rPr>
        <w:t xml:space="preserve">Обґрунтування розміру бюджетного призначення: </w:t>
      </w:r>
      <w:r w:rsidRPr="006E480E">
        <w:rPr>
          <w:sz w:val="28"/>
          <w:szCs w:val="28"/>
        </w:rPr>
        <w:t xml:space="preserve">відповідно до </w:t>
      </w:r>
      <w:r w:rsidR="003C5708" w:rsidRPr="006E480E">
        <w:rPr>
          <w:sz w:val="28"/>
          <w:szCs w:val="28"/>
        </w:rPr>
        <w:t>кошторисного призначення на 202</w:t>
      </w:r>
      <w:r w:rsidR="00B67C67" w:rsidRPr="006E480E">
        <w:rPr>
          <w:sz w:val="28"/>
          <w:szCs w:val="28"/>
        </w:rPr>
        <w:t>5</w:t>
      </w:r>
      <w:r w:rsidRPr="006E480E">
        <w:rPr>
          <w:sz w:val="28"/>
          <w:szCs w:val="28"/>
        </w:rPr>
        <w:t xml:space="preserve"> рік.</w:t>
      </w:r>
    </w:p>
    <w:p w:rsidR="00A61E6C" w:rsidRPr="006E480E" w:rsidRDefault="00A61E6C" w:rsidP="006E480E">
      <w:pPr>
        <w:pStyle w:val="3"/>
        <w:spacing w:before="120"/>
        <w:ind w:firstLine="567"/>
        <w:jc w:val="both"/>
        <w:rPr>
          <w:b/>
          <w:sz w:val="28"/>
          <w:szCs w:val="28"/>
        </w:rPr>
      </w:pPr>
      <w:r w:rsidRPr="006E480E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6E480E">
        <w:rPr>
          <w:b/>
          <w:sz w:val="28"/>
          <w:szCs w:val="28"/>
        </w:rPr>
        <w:t> </w:t>
      </w:r>
      <w:r w:rsidR="006E480E" w:rsidRPr="006E480E">
        <w:rPr>
          <w:rFonts w:eastAsia="Times New Roman"/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sectPr w:rsidR="00A61E6C" w:rsidRPr="006E480E" w:rsidSect="001D20CE">
      <w:head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B1" w:rsidRDefault="005973B1">
      <w:r>
        <w:separator/>
      </w:r>
    </w:p>
  </w:endnote>
  <w:endnote w:type="continuationSeparator" w:id="0">
    <w:p w:rsidR="005973B1" w:rsidRDefault="0059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B1" w:rsidRDefault="005973B1">
      <w:r>
        <w:separator/>
      </w:r>
    </w:p>
  </w:footnote>
  <w:footnote w:type="continuationSeparator" w:id="0">
    <w:p w:rsidR="005973B1" w:rsidRDefault="00597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26830"/>
    <w:rsid w:val="00032234"/>
    <w:rsid w:val="00041DE9"/>
    <w:rsid w:val="00063237"/>
    <w:rsid w:val="000A5E34"/>
    <w:rsid w:val="0013335E"/>
    <w:rsid w:val="001A7F15"/>
    <w:rsid w:val="001D20CE"/>
    <w:rsid w:val="001D2C81"/>
    <w:rsid w:val="0023293B"/>
    <w:rsid w:val="002C0B5E"/>
    <w:rsid w:val="002E5975"/>
    <w:rsid w:val="002E7440"/>
    <w:rsid w:val="002F6043"/>
    <w:rsid w:val="00386053"/>
    <w:rsid w:val="003C5708"/>
    <w:rsid w:val="004245C1"/>
    <w:rsid w:val="00430B30"/>
    <w:rsid w:val="00440B86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927D2"/>
    <w:rsid w:val="005973B1"/>
    <w:rsid w:val="005A66DE"/>
    <w:rsid w:val="005E0070"/>
    <w:rsid w:val="00637D30"/>
    <w:rsid w:val="006B3FBF"/>
    <w:rsid w:val="006E480E"/>
    <w:rsid w:val="0072035E"/>
    <w:rsid w:val="007276FD"/>
    <w:rsid w:val="007414A0"/>
    <w:rsid w:val="007441ED"/>
    <w:rsid w:val="00762AD2"/>
    <w:rsid w:val="007678F1"/>
    <w:rsid w:val="00793D4F"/>
    <w:rsid w:val="007C08EE"/>
    <w:rsid w:val="00834F48"/>
    <w:rsid w:val="0085278D"/>
    <w:rsid w:val="008626CF"/>
    <w:rsid w:val="00862A0A"/>
    <w:rsid w:val="0086385A"/>
    <w:rsid w:val="0086610B"/>
    <w:rsid w:val="00883421"/>
    <w:rsid w:val="009231E5"/>
    <w:rsid w:val="009566E4"/>
    <w:rsid w:val="00990A99"/>
    <w:rsid w:val="009A3291"/>
    <w:rsid w:val="009B0BB1"/>
    <w:rsid w:val="009D3320"/>
    <w:rsid w:val="009E355E"/>
    <w:rsid w:val="00A02D98"/>
    <w:rsid w:val="00A1111B"/>
    <w:rsid w:val="00A1142A"/>
    <w:rsid w:val="00A31FD0"/>
    <w:rsid w:val="00A42508"/>
    <w:rsid w:val="00A50E94"/>
    <w:rsid w:val="00A61E6C"/>
    <w:rsid w:val="00AB3D81"/>
    <w:rsid w:val="00AD008D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326D8"/>
    <w:rsid w:val="00C351A8"/>
    <w:rsid w:val="00C725B8"/>
    <w:rsid w:val="00CB685F"/>
    <w:rsid w:val="00CE74A9"/>
    <w:rsid w:val="00CE7FA5"/>
    <w:rsid w:val="00D9218E"/>
    <w:rsid w:val="00DC1A88"/>
    <w:rsid w:val="00DF7348"/>
    <w:rsid w:val="00E11AF9"/>
    <w:rsid w:val="00E22D3C"/>
    <w:rsid w:val="00E35DBA"/>
    <w:rsid w:val="00E50027"/>
    <w:rsid w:val="00E778E7"/>
    <w:rsid w:val="00EC3C13"/>
    <w:rsid w:val="00EE4A4A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Геля</cp:lastModifiedBy>
  <cp:revision>57</cp:revision>
  <dcterms:created xsi:type="dcterms:W3CDTF">2021-06-02T07:28:00Z</dcterms:created>
  <dcterms:modified xsi:type="dcterms:W3CDTF">2025-06-11T15:58:00Z</dcterms:modified>
</cp:coreProperties>
</file>