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F91077">
        <w:rPr>
          <w:rFonts w:ascii="Times New Roman" w:hAnsi="Times New Roman" w:cs="Times New Roman"/>
          <w:sz w:val="24"/>
          <w:szCs w:val="24"/>
        </w:rPr>
        <w:t xml:space="preserve">– </w:t>
      </w:r>
      <w:r w:rsidRPr="003A2CF1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3A2CF1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7E1B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1BEB" w:rsidRPr="007E1BE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фісне устаткування та приладдя різне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 xml:space="preserve">, код </w:t>
      </w:r>
      <w:r w:rsidR="00CB7357" w:rsidRPr="00CB7357">
        <w:rPr>
          <w:rFonts w:ascii="Times New Roman" w:eastAsia="Calibri" w:hAnsi="Times New Roman" w:cs="Times New Roman"/>
          <w:sz w:val="24"/>
          <w:szCs w:val="24"/>
        </w:rPr>
        <w:t xml:space="preserve">ДК 021:2015 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>30190000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-7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41C">
        <w:rPr>
          <w:rFonts w:ascii="Times New Roman" w:eastAsia="Calibri" w:hAnsi="Times New Roman" w:cs="Times New Roman"/>
          <w:sz w:val="24"/>
          <w:szCs w:val="24"/>
        </w:rPr>
        <w:t>(</w:t>
      </w:r>
      <w:r w:rsidR="007E1BEB">
        <w:rPr>
          <w:rFonts w:ascii="Times New Roman" w:eastAsia="Calibri" w:hAnsi="Times New Roman" w:cs="Times New Roman"/>
          <w:sz w:val="24"/>
          <w:szCs w:val="24"/>
        </w:rPr>
        <w:t>П</w:t>
      </w:r>
      <w:r w:rsidR="007E1BEB" w:rsidRPr="007E1BEB">
        <w:rPr>
          <w:rFonts w:ascii="Times New Roman" w:eastAsia="Calibri" w:hAnsi="Times New Roman" w:cs="Times New Roman"/>
          <w:sz w:val="24"/>
          <w:szCs w:val="24"/>
        </w:rPr>
        <w:t>апір офісний формату А-4</w:t>
      </w:r>
      <w:r w:rsidR="005C141C">
        <w:rPr>
          <w:rFonts w:ascii="Times New Roman" w:eastAsia="Calibri" w:hAnsi="Times New Roman" w:cs="Times New Roman"/>
          <w:sz w:val="24"/>
          <w:szCs w:val="24"/>
        </w:rPr>
        <w:t>)</w:t>
      </w:r>
      <w:r w:rsidR="00CB735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EA0004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0004" w:rsidRPr="00EA0004">
        <w:rPr>
          <w:rFonts w:ascii="Times New Roman" w:eastAsia="Times New Roman" w:hAnsi="Times New Roman" w:cs="Times New Roman"/>
          <w:sz w:val="24"/>
          <w:szCs w:val="24"/>
          <w:lang w:eastAsia="ru-RU"/>
        </w:rPr>
        <w:t>UA-2026-05-07-001112-a</w:t>
      </w:r>
      <w:r w:rsidR="0079502C" w:rsidRPr="00EA0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EA0004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02C" w:rsidRPr="00020FA8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9819DC" w:rsidRPr="009819DC">
        <w:rPr>
          <w:rFonts w:ascii="Times New Roman" w:eastAsia="Times New Roman" w:hAnsi="Times New Roman" w:cs="Times New Roman"/>
          <w:sz w:val="24"/>
          <w:szCs w:val="24"/>
          <w:lang w:eastAsia="ru-RU"/>
        </w:rPr>
        <w:t>12 039 140,00</w:t>
      </w:r>
      <w:r w:rsidR="00020FA8" w:rsidRPr="00020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B940A3" w:rsidRDefault="00FF75FB" w:rsidP="00B940A3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C9238F" w:rsidRPr="003A2CF1">
        <w:rPr>
          <w:sz w:val="24"/>
        </w:rPr>
        <w:t>копіювальних, факсимільних апара</w:t>
      </w:r>
      <w:r w:rsidRPr="003A2CF1">
        <w:rPr>
          <w:sz w:val="24"/>
        </w:rPr>
        <w:t xml:space="preserve">тів та принтерів, що перебувають у користуванні працівників. </w:t>
      </w:r>
    </w:p>
    <w:p w:rsidR="00FF75FB" w:rsidRPr="00B940A3" w:rsidRDefault="00FF75FB" w:rsidP="00B940A3">
      <w:pPr>
        <w:pStyle w:val="a4"/>
        <w:ind w:right="0" w:firstLine="567"/>
        <w:rPr>
          <w:sz w:val="24"/>
        </w:rPr>
      </w:pPr>
      <w:r w:rsidRPr="00B940A3">
        <w:rPr>
          <w:sz w:val="24"/>
        </w:rPr>
        <w:t>З огляду на вищеви</w:t>
      </w:r>
      <w:r w:rsidR="00B940A3" w:rsidRPr="00B940A3">
        <w:rPr>
          <w:sz w:val="24"/>
        </w:rPr>
        <w:t>кладене, для паперу</w:t>
      </w:r>
      <w:r w:rsidRPr="00B940A3">
        <w:rPr>
          <w:sz w:val="24"/>
        </w:rPr>
        <w:t xml:space="preserve"> визначені наступні характеристики:</w:t>
      </w:r>
      <w:r w:rsidR="00B940A3" w:rsidRPr="00B940A3">
        <w:rPr>
          <w:sz w:val="24"/>
        </w:rPr>
        <w:t xml:space="preserve"> п</w:t>
      </w:r>
      <w:r w:rsidR="00607410" w:rsidRPr="00B940A3">
        <w:rPr>
          <w:sz w:val="24"/>
        </w:rPr>
        <w:t>апір офісний формату А-4; щільність, г/м², згідно ISO 536 – 80; товщина листа</w:t>
      </w:r>
      <w:r w:rsidR="009819DC" w:rsidRPr="00B940A3">
        <w:rPr>
          <w:sz w:val="24"/>
        </w:rPr>
        <w:t>, мікрон, (згідно ISO 534) – від 105 до 110</w:t>
      </w:r>
      <w:r w:rsidR="00607410" w:rsidRPr="00B940A3">
        <w:rPr>
          <w:sz w:val="24"/>
        </w:rPr>
        <w:t xml:space="preserve">; білизна, %, </w:t>
      </w:r>
      <w:r w:rsidR="009819DC" w:rsidRPr="00B940A3">
        <w:rPr>
          <w:sz w:val="24"/>
        </w:rPr>
        <w:t>(</w:t>
      </w:r>
      <w:r w:rsidR="00607410" w:rsidRPr="00B940A3">
        <w:rPr>
          <w:sz w:val="24"/>
        </w:rPr>
        <w:t>по CIE,</w:t>
      </w:r>
      <w:r w:rsidR="009819DC" w:rsidRPr="00B940A3">
        <w:rPr>
          <w:sz w:val="24"/>
        </w:rPr>
        <w:t xml:space="preserve"> згідно ISO 11475) – не менше 16</w:t>
      </w:r>
      <w:r w:rsidR="00C9238F" w:rsidRPr="00B940A3">
        <w:rPr>
          <w:sz w:val="24"/>
        </w:rPr>
        <w:t>0</w:t>
      </w:r>
      <w:r w:rsidR="00607410" w:rsidRPr="00B940A3">
        <w:rPr>
          <w:sz w:val="24"/>
        </w:rPr>
        <w:t>; непрозорість, %</w:t>
      </w:r>
      <w:r w:rsidR="009819DC" w:rsidRPr="00B940A3">
        <w:rPr>
          <w:sz w:val="24"/>
        </w:rPr>
        <w:t>, (згідно ISO 2471) – не менше 92</w:t>
      </w:r>
      <w:r w:rsidR="00607410" w:rsidRPr="00B940A3">
        <w:rPr>
          <w:sz w:val="24"/>
        </w:rPr>
        <w:t>. Пакування паперу – пачка, по 500 аркушів.</w:t>
      </w:r>
      <w:r w:rsidR="009819DC" w:rsidRPr="00B940A3">
        <w:rPr>
          <w:bCs/>
          <w:sz w:val="24"/>
        </w:rPr>
        <w:t xml:space="preserve"> Колір – білий. Обов’язкове маркування щільності паперу на пачці. </w:t>
      </w:r>
      <w:proofErr w:type="spellStart"/>
      <w:r w:rsidR="009819DC" w:rsidRPr="00B940A3">
        <w:rPr>
          <w:bCs/>
          <w:sz w:val="24"/>
        </w:rPr>
        <w:t>Recycling</w:t>
      </w:r>
      <w:proofErr w:type="spellEnd"/>
      <w:r w:rsidR="00B940A3" w:rsidRPr="00B940A3">
        <w:rPr>
          <w:bCs/>
          <w:sz w:val="24"/>
        </w:rPr>
        <w:t xml:space="preserve"> </w:t>
      </w:r>
      <w:r w:rsidR="009819DC" w:rsidRPr="00B940A3">
        <w:rPr>
          <w:bCs/>
          <w:sz w:val="24"/>
        </w:rPr>
        <w:t>(з вторинної сировини): ні.</w:t>
      </w:r>
    </w:p>
    <w:p w:rsidR="00DB23A1" w:rsidRDefault="00607410" w:rsidP="00DB23A1">
      <w:pPr>
        <w:pStyle w:val="a4"/>
        <w:ind w:firstLine="567"/>
        <w:rPr>
          <w:sz w:val="24"/>
        </w:rPr>
      </w:pPr>
      <w:r w:rsidRPr="003A2CF1">
        <w:rPr>
          <w:sz w:val="24"/>
        </w:rPr>
        <w:t>Якісні та технічні характеристики не є унікальними та можуть бути поставлені цілим рядом постачальників</w:t>
      </w:r>
      <w:r w:rsidR="00DB23A1" w:rsidRPr="003A2CF1">
        <w:rPr>
          <w:sz w:val="24"/>
        </w:rPr>
        <w:t>. Папір з даними технічними характеристиками забезпечує високу якість при друці, відсутність заломів та зажовувань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CB7357" w:rsidRDefault="00CB7357" w:rsidP="00DB23A1">
      <w:pPr>
        <w:pStyle w:val="a4"/>
        <w:ind w:firstLine="567"/>
        <w:rPr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9819DC">
        <w:rPr>
          <w:sz w:val="24"/>
        </w:rPr>
        <w:t>кошторисного призначення на 2026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E16F3D" w:rsidRPr="00E16F3D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="00F9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примірної методики визначення очікуваної вартості предмета закупівлі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985F72" w:rsidRPr="005C2F25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</w:p>
    <w:sectPr w:rsidR="00985F72" w:rsidRPr="005C2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65263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4637C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92DBE"/>
    <w:rsid w:val="004D0C84"/>
    <w:rsid w:val="00533E01"/>
    <w:rsid w:val="005C141C"/>
    <w:rsid w:val="005C2F25"/>
    <w:rsid w:val="00607410"/>
    <w:rsid w:val="00642756"/>
    <w:rsid w:val="00743D9C"/>
    <w:rsid w:val="0075731E"/>
    <w:rsid w:val="0079502C"/>
    <w:rsid w:val="007B624E"/>
    <w:rsid w:val="007E1BEB"/>
    <w:rsid w:val="007E3049"/>
    <w:rsid w:val="00911348"/>
    <w:rsid w:val="009819DC"/>
    <w:rsid w:val="009845B0"/>
    <w:rsid w:val="00985F72"/>
    <w:rsid w:val="00AD6F93"/>
    <w:rsid w:val="00B04EF5"/>
    <w:rsid w:val="00B778E4"/>
    <w:rsid w:val="00B77A55"/>
    <w:rsid w:val="00B940A3"/>
    <w:rsid w:val="00B94E45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EA0004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93F2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Microsoft Office User</cp:lastModifiedBy>
  <cp:revision>35</cp:revision>
  <cp:lastPrinted>2026-02-09T19:10:00Z</cp:lastPrinted>
  <dcterms:created xsi:type="dcterms:W3CDTF">2023-05-12T12:03:00Z</dcterms:created>
  <dcterms:modified xsi:type="dcterms:W3CDTF">2026-05-08T16:41:00Z</dcterms:modified>
</cp:coreProperties>
</file>