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AE18F2" w:rsidRPr="00AE18F2">
        <w:rPr>
          <w:rFonts w:ascii="Times New Roman" w:eastAsia="Times New Roman" w:hAnsi="Times New Roman"/>
          <w:color w:val="000000"/>
          <w:sz w:val="28"/>
          <w:szCs w:val="28"/>
        </w:rPr>
        <w:t>Системи реєстрації медичної інформації та дослідне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AE18F2">
        <w:rPr>
          <w:rFonts w:ascii="Times New Roman" w:eastAsia="Times New Roman" w:hAnsi="Times New Roman"/>
          <w:color w:val="000000"/>
          <w:sz w:val="28"/>
          <w:szCs w:val="28"/>
        </w:rPr>
        <w:t>33120000-7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AE18F2" w:rsidRPr="00AE18F2">
        <w:rPr>
          <w:rFonts w:ascii="Times New Roman" w:hAnsi="Times New Roman" w:cs="Times New Roman"/>
          <w:sz w:val="28"/>
          <w:szCs w:val="28"/>
        </w:rPr>
        <w:t>Комплектуючі до комп’ютерного поліграфа «AXCITON»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AE18F2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" w:name="_GoBack"/>
      <w:r w:rsidR="00AE18F2" w:rsidRPr="00AE18F2">
        <w:rPr>
          <w:rFonts w:ascii="Times New Roman" w:eastAsia="Times New Roman" w:hAnsi="Times New Roman"/>
          <w:sz w:val="28"/>
          <w:szCs w:val="28"/>
        </w:rPr>
        <w:t>UA-2026-05-11-012747-a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AE18F2">
        <w:rPr>
          <w:rFonts w:ascii="Times New Roman" w:hAnsi="Times New Roman" w:cs="Times New Roman"/>
          <w:sz w:val="28"/>
          <w:szCs w:val="28"/>
        </w:rPr>
        <w:t xml:space="preserve">124 </w:t>
      </w:r>
      <w:r w:rsidR="00AE18F2" w:rsidRPr="00AE18F2">
        <w:rPr>
          <w:rFonts w:ascii="Times New Roman" w:hAnsi="Times New Roman" w:cs="Times New Roman"/>
          <w:sz w:val="28"/>
          <w:szCs w:val="28"/>
        </w:rPr>
        <w:t>200.00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AE18F2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 на 2026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A2173D"/>
    <w:rsid w:val="00AE18F2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CAD5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2026-06-18T08:03:00Z</dcterms:created>
  <dcterms:modified xsi:type="dcterms:W3CDTF">2026-06-18T08:03:00Z</dcterms:modified>
</cp:coreProperties>
</file>