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696" w:rsidRPr="004630E1" w:rsidRDefault="00AF3480" w:rsidP="00B0669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Управління 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>Служб</w:t>
      </w:r>
      <w:r>
        <w:rPr>
          <w:rFonts w:ascii="Times New Roman" w:hAnsi="Times New Roman" w:cs="Times New Roman"/>
          <w:b/>
          <w:sz w:val="28"/>
          <w:szCs w:val="24"/>
        </w:rPr>
        <w:t>и</w:t>
      </w:r>
      <w:r w:rsidR="00B06696" w:rsidRPr="004630E1">
        <w:rPr>
          <w:rFonts w:ascii="Times New Roman" w:hAnsi="Times New Roman" w:cs="Times New Roman"/>
          <w:b/>
          <w:sz w:val="28"/>
          <w:szCs w:val="24"/>
        </w:rPr>
        <w:t xml:space="preserve"> безпеки України</w:t>
      </w:r>
      <w:r>
        <w:rPr>
          <w:rFonts w:ascii="Times New Roman" w:hAnsi="Times New Roman" w:cs="Times New Roman"/>
          <w:b/>
          <w:sz w:val="28"/>
          <w:szCs w:val="24"/>
        </w:rPr>
        <w:t xml:space="preserve"> в Полтавській області</w:t>
      </w:r>
    </w:p>
    <w:p w:rsidR="00B06696" w:rsidRPr="004630E1" w:rsidRDefault="00B06696" w:rsidP="00B0669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0EC" w:rsidRPr="00796B63" w:rsidRDefault="00C250EC" w:rsidP="00C250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hAnsi="Times New Roman" w:cs="Times New Roman"/>
          <w:b/>
          <w:sz w:val="24"/>
          <w:szCs w:val="24"/>
        </w:rPr>
        <w:t>ОБ</w:t>
      </w:r>
      <w:r w:rsidRPr="003D42BD">
        <w:rPr>
          <w:rFonts w:ascii="Times New Roman" w:hAnsi="Times New Roman" w:cs="Times New Roman"/>
          <w:b/>
          <w:sz w:val="24"/>
          <w:szCs w:val="24"/>
        </w:rPr>
        <w:t>Ґ</w:t>
      </w:r>
      <w:r w:rsidRPr="00796B63">
        <w:rPr>
          <w:rFonts w:ascii="Times New Roman" w:hAnsi="Times New Roman" w:cs="Times New Roman"/>
          <w:b/>
          <w:sz w:val="24"/>
          <w:szCs w:val="24"/>
        </w:rPr>
        <w:t>РУНТУВАННЯ</w:t>
      </w:r>
    </w:p>
    <w:p w:rsidR="00C250EC" w:rsidRDefault="00C250EC" w:rsidP="00C250EC">
      <w:pPr>
        <w:jc w:val="center"/>
        <w:rPr>
          <w:rFonts w:ascii="Times New Roman" w:hAnsi="Times New Roman"/>
          <w:sz w:val="28"/>
          <w:szCs w:val="28"/>
        </w:rPr>
      </w:pPr>
      <w:r w:rsidRPr="00796B63">
        <w:rPr>
          <w:rFonts w:ascii="Times New Roman" w:hAnsi="Times New Roman"/>
          <w:sz w:val="28"/>
          <w:szCs w:val="28"/>
        </w:rPr>
        <w:t>(відповідно до пункту 4</w:t>
      </w:r>
      <w:r w:rsidRPr="00796B63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96B63">
        <w:rPr>
          <w:rFonts w:ascii="Times New Roman" w:hAnsi="Times New Roman"/>
          <w:sz w:val="28"/>
          <w:szCs w:val="28"/>
        </w:rPr>
        <w:t>постанови КМУ від 11.10.2016 № 710 “Про ефективне використання державних коштів” (зі змінами))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Найменування, місцезнаходження: </w:t>
      </w:r>
      <w:bookmarkStart w:id="0" w:name="_heading=h.gjdgxs" w:colFirst="0" w:colLast="0"/>
      <w:bookmarkEnd w:id="0"/>
      <w:r w:rsidR="00AF3480" w:rsidRPr="00AF3480">
        <w:rPr>
          <w:rFonts w:ascii="Times New Roman" w:eastAsia="Times New Roman" w:hAnsi="Times New Roman"/>
          <w:sz w:val="28"/>
          <w:szCs w:val="28"/>
        </w:rPr>
        <w:t>Управління Служби безпеки України в Полтавській області</w:t>
      </w:r>
      <w:r w:rsidRPr="00796B63">
        <w:rPr>
          <w:rFonts w:ascii="Times New Roman" w:eastAsia="Times New Roman" w:hAnsi="Times New Roman"/>
          <w:sz w:val="28"/>
          <w:szCs w:val="28"/>
        </w:rPr>
        <w:t xml:space="preserve">, м. </w:t>
      </w:r>
      <w:r w:rsidR="00AF3480">
        <w:rPr>
          <w:rFonts w:ascii="Times New Roman" w:eastAsia="Times New Roman" w:hAnsi="Times New Roman"/>
          <w:sz w:val="28"/>
          <w:szCs w:val="28"/>
        </w:rPr>
        <w:t>Полтава</w:t>
      </w:r>
      <w:r w:rsidRPr="00796B6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Pr="00796B63" w:rsidRDefault="00C250EC" w:rsidP="00C250EC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6B6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Назва предмета закупівлі із зазначенням коду за Єдиним закупівельним словником: </w:t>
      </w:r>
      <w:r w:rsidR="00BF7A40" w:rsidRPr="00BF7A40">
        <w:rPr>
          <w:rFonts w:ascii="Times New Roman" w:eastAsia="Times New Roman" w:hAnsi="Times New Roman"/>
          <w:color w:val="000000"/>
          <w:sz w:val="28"/>
          <w:szCs w:val="28"/>
        </w:rPr>
        <w:t>Комп’ютерне обладнання</w:t>
      </w:r>
      <w:r w:rsidRPr="00796B63">
        <w:rPr>
          <w:rFonts w:ascii="Times New Roman" w:hAnsi="Times New Roman" w:cs="Times New Roman"/>
          <w:bCs/>
          <w:sz w:val="28"/>
          <w:szCs w:val="28"/>
        </w:rPr>
        <w:t>, код ДК 021:2015-</w:t>
      </w:r>
      <w:r w:rsidR="00BF7A40">
        <w:rPr>
          <w:rFonts w:ascii="Times New Roman" w:eastAsia="Times New Roman" w:hAnsi="Times New Roman"/>
          <w:color w:val="000000"/>
          <w:sz w:val="28"/>
          <w:szCs w:val="28"/>
        </w:rPr>
        <w:t>30230000-0</w:t>
      </w:r>
      <w:r w:rsidR="00AF3480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96B63">
        <w:rPr>
          <w:rFonts w:ascii="Times New Roman" w:hAnsi="Times New Roman" w:cs="Times New Roman"/>
          <w:sz w:val="28"/>
          <w:szCs w:val="28"/>
        </w:rPr>
        <w:t>(</w:t>
      </w:r>
      <w:r w:rsidR="00BF7A40" w:rsidRPr="00BF7A40">
        <w:rPr>
          <w:rFonts w:ascii="Times New Roman" w:hAnsi="Times New Roman" w:cs="Times New Roman"/>
          <w:sz w:val="28"/>
          <w:szCs w:val="28"/>
        </w:rPr>
        <w:t>Ключі електронні</w:t>
      </w:r>
      <w:r w:rsidRPr="00796B63">
        <w:rPr>
          <w:rFonts w:ascii="Times New Roman" w:hAnsi="Times New Roman" w:cs="Times New Roman"/>
          <w:sz w:val="28"/>
          <w:szCs w:val="28"/>
        </w:rPr>
        <w:t>).</w:t>
      </w:r>
    </w:p>
    <w:p w:rsidR="00C250EC" w:rsidRPr="00796B63" w:rsidRDefault="00C250EC" w:rsidP="00C250EC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>Ідентифікатор процедури закупівлі:</w:t>
      </w:r>
      <w:r w:rsidR="008E6C93" w:rsidRPr="008E6C93">
        <w:t xml:space="preserve"> </w:t>
      </w:r>
      <w:r w:rsidR="00AE18F2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1" w:name="_GoBack"/>
      <w:r w:rsidR="00BF7A40" w:rsidRPr="00BF7A40">
        <w:rPr>
          <w:rFonts w:ascii="Times New Roman" w:eastAsia="Times New Roman" w:hAnsi="Times New Roman"/>
          <w:sz w:val="28"/>
          <w:szCs w:val="28"/>
        </w:rPr>
        <w:t>UA-2026-05-11-012882-a</w:t>
      </w:r>
      <w:bookmarkEnd w:id="1"/>
      <w:r w:rsidRPr="008E6C93">
        <w:rPr>
          <w:rFonts w:ascii="Times New Roman" w:eastAsia="Times New Roman" w:hAnsi="Times New Roman"/>
          <w:sz w:val="28"/>
          <w:szCs w:val="28"/>
        </w:rPr>
        <w:t>.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становить</w:t>
      </w:r>
      <w:r w:rsidRPr="00796B63">
        <w:rPr>
          <w:rFonts w:ascii="Times New Roman" w:hAnsi="Times New Roman" w:cs="Times New Roman"/>
          <w:sz w:val="28"/>
          <w:szCs w:val="28"/>
        </w:rPr>
        <w:t xml:space="preserve">: </w:t>
      </w:r>
      <w:r w:rsidR="00BF7A40">
        <w:rPr>
          <w:rFonts w:ascii="Times New Roman" w:hAnsi="Times New Roman" w:cs="Times New Roman"/>
          <w:sz w:val="28"/>
          <w:szCs w:val="28"/>
        </w:rPr>
        <w:t xml:space="preserve">180 </w:t>
      </w:r>
      <w:r w:rsidR="00BF7A40" w:rsidRPr="00BF7A40">
        <w:rPr>
          <w:rFonts w:ascii="Times New Roman" w:hAnsi="Times New Roman" w:cs="Times New Roman"/>
          <w:sz w:val="28"/>
          <w:szCs w:val="28"/>
        </w:rPr>
        <w:t>250.00</w:t>
      </w:r>
      <w:r w:rsidRPr="00C250EC">
        <w:rPr>
          <w:rFonts w:ascii="Times New Roman" w:hAnsi="Times New Roman" w:cs="Times New Roman"/>
          <w:sz w:val="28"/>
          <w:szCs w:val="28"/>
        </w:rPr>
        <w:t xml:space="preserve"> грн. </w:t>
      </w:r>
      <w:r w:rsidR="00AF3480">
        <w:rPr>
          <w:rFonts w:ascii="Times New Roman" w:hAnsi="Times New Roman" w:cs="Times New Roman"/>
          <w:sz w:val="28"/>
          <w:szCs w:val="28"/>
        </w:rPr>
        <w:t>з ПДВ</w:t>
      </w:r>
    </w:p>
    <w:p w:rsidR="00C250EC" w:rsidRPr="00796B63" w:rsidRDefault="00C250EC" w:rsidP="00C250E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закупівлі, що закуповується, </w:t>
      </w:r>
      <w:r w:rsidR="00110E5E">
        <w:rPr>
          <w:rFonts w:ascii="Times New Roman" w:hAnsi="Times New Roman" w:cs="Times New Roman"/>
          <w:sz w:val="28"/>
          <w:szCs w:val="28"/>
        </w:rPr>
        <w:t>розроблені з метою забезпечення сучасного матеріально- технічного оснащення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Pr="00796B63">
        <w:rPr>
          <w:rFonts w:ascii="Times New Roman" w:hAnsi="Times New Roman" w:cs="Times New Roman"/>
          <w:sz w:val="28"/>
          <w:szCs w:val="28"/>
        </w:rPr>
        <w:br/>
        <w:t>з дотриманням принципів здійснення публічних закупівель та недискримінації учасників.</w:t>
      </w:r>
    </w:p>
    <w:p w:rsidR="00C250EC" w:rsidRPr="00796B63" w:rsidRDefault="00C250EC" w:rsidP="00C250EC">
      <w:pPr>
        <w:tabs>
          <w:tab w:val="left" w:pos="851"/>
        </w:tabs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розміру бюджетного призначення: 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відповідно до </w:t>
      </w:r>
      <w:r w:rsidR="00AE18F2">
        <w:rPr>
          <w:rFonts w:ascii="Times New Roman" w:eastAsia="Times New Roman" w:hAnsi="Times New Roman"/>
          <w:sz w:val="28"/>
          <w:szCs w:val="28"/>
          <w:lang w:eastAsia="ru-RU"/>
        </w:rPr>
        <w:t>кошторисного призначення на 2026</w:t>
      </w:r>
      <w:r w:rsidRPr="00796B63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 </w:t>
      </w:r>
    </w:p>
    <w:p w:rsidR="00C250EC" w:rsidRPr="00796B63" w:rsidRDefault="00C250EC" w:rsidP="00C250E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очікуваної вартості предмета закупівлі:</w:t>
      </w:r>
    </w:p>
    <w:p w:rsidR="00C250EC" w:rsidRDefault="00C250EC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B63">
        <w:rPr>
          <w:rFonts w:ascii="Times New Roman" w:hAnsi="Times New Roman" w:cs="Times New Roman"/>
          <w:sz w:val="28"/>
          <w:szCs w:val="28"/>
        </w:rPr>
        <w:t xml:space="preserve">Розрахунок очікуваної вартості </w:t>
      </w:r>
      <w:r w:rsidR="00110E5E">
        <w:rPr>
          <w:rFonts w:ascii="Times New Roman" w:hAnsi="Times New Roman" w:cs="Times New Roman"/>
          <w:sz w:val="28"/>
          <w:szCs w:val="28"/>
        </w:rPr>
        <w:t>визначений за показником середньої вартості на основі комерційних пропозицій</w:t>
      </w:r>
      <w:r w:rsidRPr="00796B63">
        <w:rPr>
          <w:rFonts w:ascii="Times New Roman" w:hAnsi="Times New Roman" w:cs="Times New Roman"/>
          <w:sz w:val="28"/>
          <w:szCs w:val="28"/>
        </w:rPr>
        <w:t>.</w:t>
      </w:r>
    </w:p>
    <w:p w:rsidR="00AF3480" w:rsidRDefault="00AF3480" w:rsidP="00C250E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06696" w:rsidRPr="004630E1" w:rsidRDefault="00B06696" w:rsidP="00B066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06696" w:rsidRPr="004630E1" w:rsidSect="004630E1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83"/>
    <w:rsid w:val="00095670"/>
    <w:rsid w:val="0009616B"/>
    <w:rsid w:val="00110E5E"/>
    <w:rsid w:val="003D2A9E"/>
    <w:rsid w:val="003D5EE8"/>
    <w:rsid w:val="003D6A68"/>
    <w:rsid w:val="004630E1"/>
    <w:rsid w:val="005B5202"/>
    <w:rsid w:val="00653931"/>
    <w:rsid w:val="006C3F76"/>
    <w:rsid w:val="00725E6B"/>
    <w:rsid w:val="007427D8"/>
    <w:rsid w:val="00877B41"/>
    <w:rsid w:val="008E6C93"/>
    <w:rsid w:val="00A2173D"/>
    <w:rsid w:val="00AE18F2"/>
    <w:rsid w:val="00AF3480"/>
    <w:rsid w:val="00B064EE"/>
    <w:rsid w:val="00B06696"/>
    <w:rsid w:val="00B95583"/>
    <w:rsid w:val="00BC0683"/>
    <w:rsid w:val="00BF7A40"/>
    <w:rsid w:val="00C250EC"/>
    <w:rsid w:val="00CA0B41"/>
    <w:rsid w:val="00CB297F"/>
    <w:rsid w:val="00CF0ABE"/>
    <w:rsid w:val="00D6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CAD5"/>
  <w15:chartTrackingRefBased/>
  <w15:docId w15:val="{9416EFE6-2D9C-4EB4-9C47-544CCE45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771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SergiyTOV</cp:lastModifiedBy>
  <cp:revision>2</cp:revision>
  <dcterms:created xsi:type="dcterms:W3CDTF">2026-06-18T08:05:00Z</dcterms:created>
  <dcterms:modified xsi:type="dcterms:W3CDTF">2026-06-18T08:05:00Z</dcterms:modified>
</cp:coreProperties>
</file>