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357"/>
        <w:jc w:val="center"/>
        <w:rPr>
          <w:rFonts w:eastAsia="Times New Roman" w:cs="Times New Roman"/>
          <w:lang w:val="uk-UA"/>
        </w:rPr>
      </w:pPr>
      <w:r>
        <w:rPr>
          <w:rFonts w:eastAsia="Times New Roman" w:cs="Times New Roman"/>
          <w:b/>
          <w:lang w:val="uk-UA"/>
        </w:rPr>
        <w:t>Інформація щодо виконання вимог</w:t>
      </w:r>
    </w:p>
    <w:p>
      <w:pPr>
        <w:pStyle w:val="Normal"/>
        <w:ind w:firstLine="357"/>
        <w:jc w:val="center"/>
        <w:rPr>
          <w:rFonts w:eastAsia="Times New Roman" w:cs="Times New Roman"/>
          <w:lang w:val="uk-UA"/>
        </w:rPr>
      </w:pPr>
      <w:r>
        <w:rPr>
          <w:rFonts w:eastAsia="Times New Roman" w:cs="Times New Roman"/>
          <w:b/>
          <w:lang w:val="uk-UA"/>
        </w:rPr>
        <w:t>пункту 4¹ постанови Кабінету Міністрів України від 11.10.2016 №710</w:t>
      </w:r>
    </w:p>
    <w:tbl>
      <w:tblPr>
        <w:tblW w:w="9781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426"/>
        <w:gridCol w:w="3684"/>
        <w:gridCol w:w="5671"/>
      </w:tblGrid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1.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Назва предмета закупівлі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lang w:val="uk-UA"/>
              </w:rPr>
              <w:t>Мікрофони</w:t>
            </w:r>
            <w:r>
              <w:rPr>
                <w:rFonts w:eastAsia="Times New Roman" w:cs="Times New Roman"/>
                <w:szCs w:val="24"/>
                <w:lang w:val="uk-UA"/>
              </w:rPr>
              <w:t xml:space="preserve"> (код ДК 021:2015 (CPV) 32340000-8 «Мікрофони та гучномовці»)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2.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 xml:space="preserve">Унікальний номер оголошення про проведення конкурсної процедури закупівлі 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Theme="minorEastAsia"/>
                <w:highlight w:val="none"/>
                <w:shd w:fill="FFFFFF" w:val="clear"/>
              </w:rPr>
            </w:pPr>
            <w:r>
              <w:rPr>
                <w:rFonts w:eastAsiaTheme="minorEastAsia"/>
                <w:shd w:fill="FFFFFF" w:val="clear"/>
              </w:rPr>
              <w:t>UA-2026-0</w:t>
            </w:r>
            <w:r>
              <w:rPr>
                <w:rFonts w:eastAsiaTheme="minorEastAsia"/>
                <w:shd w:fill="FFFFFF" w:val="clear"/>
                <w:lang w:val="uk-UA"/>
              </w:rPr>
              <w:t>8</w:t>
            </w:r>
            <w:r>
              <w:rPr>
                <w:rFonts w:eastAsiaTheme="minorEastAsia"/>
                <w:shd w:fill="FFFFFF" w:val="clear"/>
              </w:rPr>
              <w:t>-</w:t>
            </w:r>
            <w:r>
              <w:rPr>
                <w:rFonts w:eastAsiaTheme="minorEastAsia"/>
                <w:shd w:fill="FFFFFF" w:val="clear"/>
                <w:lang w:val="uk-UA"/>
              </w:rPr>
              <w:t>03</w:t>
            </w:r>
            <w:r>
              <w:rPr>
                <w:rFonts w:eastAsiaTheme="minorEastAsia"/>
                <w:shd w:fill="FFFFFF" w:val="clear"/>
              </w:rPr>
              <w:t>-</w:t>
            </w:r>
            <w:r>
              <w:rPr>
                <w:rFonts w:eastAsiaTheme="minorEastAsia"/>
                <w:shd w:fill="FFFFFF" w:val="clear"/>
                <w:lang w:val="uk-UA"/>
              </w:rPr>
              <w:t>004825</w:t>
            </w:r>
            <w:r>
              <w:rPr>
                <w:rFonts w:eastAsiaTheme="minorEastAsia"/>
                <w:shd w:fill="FFFFFF" w:val="clear"/>
              </w:rPr>
              <w:t>-a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3.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Очікувана вартість предмета закупівлі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154 440,00 грн з ПДВ (</w:t>
            </w:r>
            <w:r>
              <w:rPr>
                <w:lang w:val="ru-RU"/>
              </w:rPr>
              <w:t>128</w:t>
            </w:r>
            <w:r>
              <w:rPr/>
              <w:t> </w:t>
            </w:r>
            <w:r>
              <w:rPr>
                <w:lang w:val="ru-RU"/>
              </w:rPr>
              <w:t>700,00 грн</w:t>
            </w:r>
            <w:r>
              <w:rPr>
                <w:lang w:val="uk-UA"/>
              </w:rPr>
              <w:t xml:space="preserve"> без ПДВ)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Очікувана вартість предмета закупівлі визначена за результатами моніторингу ринку шляхом отримання інформації через мережу «Інтернет» та отримання цінових пропозицій від компаній, які спеціалізуються на постачанні зазначеного предмету закупівлі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4.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Розмір бюджетного призначення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ru-RU"/>
              </w:rPr>
              <w:t>154 440,00 грн з ПДВ (128 700,00 грн без ПДВ)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 xml:space="preserve">Розмір бюджетного призначення визначений відповідно до розрахунків витрат коштів за КЕКВ </w:t>
            </w:r>
            <w:r>
              <w:rPr>
                <w:rFonts w:eastAsia="Times New Roman" w:cs="Times New Roman"/>
                <w:lang w:val="ru-RU"/>
              </w:rPr>
              <w:t xml:space="preserve">2210 </w:t>
            </w:r>
            <w:r>
              <w:rPr>
                <w:rFonts w:eastAsia="Times New Roman" w:cs="Times New Roman"/>
                <w:lang w:val="uk-UA"/>
              </w:rPr>
              <w:t>до кошторису на 202</w:t>
            </w:r>
            <w:r>
              <w:rPr>
                <w:rFonts w:eastAsia="Times New Roman" w:cs="Times New Roman"/>
                <w:lang w:val="ru-RU"/>
              </w:rPr>
              <w:t>6</w:t>
            </w:r>
            <w:r>
              <w:rPr>
                <w:rFonts w:eastAsia="Times New Roman" w:cs="Times New Roman"/>
                <w:lang w:val="uk-UA"/>
              </w:rPr>
              <w:t xml:space="preserve"> рік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5.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 xml:space="preserve">Обґрунтування технічних та якісних характеристик предмета закупівлі 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Технічні та якісні характеристики предмета закупівлі визначені відповідно до потреб замовника з урахуванням вимог законодавства та внутрішніх організаційно-розпорядчих актів ІСТЕ СБУ</w:t>
            </w:r>
          </w:p>
        </w:tc>
      </w:tr>
    </w:tbl>
    <w:p>
      <w:pPr>
        <w:pStyle w:val="Normal"/>
        <w:shd w:val="clear" w:color="auto" w:fill="FFFFFF"/>
        <w:jc w:val="both"/>
        <w:rPr>
          <w:rFonts w:eastAsia="Times New Roman" w:cs="Times New Roman"/>
          <w:lang w:val="uk-UA"/>
        </w:rPr>
      </w:pPr>
      <w:r>
        <w:rPr>
          <w:rFonts w:eastAsia="Times New Roman" w:cs="Times New Roman"/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442c"/>
    <w:pPr>
      <w:widowControl/>
      <w:bidi w:val="0"/>
      <w:spacing w:lineRule="auto" w:line="240" w:before="0" w:after="0"/>
      <w:jc w:val="left"/>
    </w:pPr>
    <w:rPr>
      <w:rFonts w:ascii="Times New Roman" w:hAnsi="Times New Roman" w:eastAsia="" w:eastAsiaTheme="minorEastAsia" w:cs=""/>
      <w:color w:val="auto"/>
      <w:kern w:val="0"/>
      <w:sz w:val="28"/>
      <w:szCs w:val="28"/>
      <w:lang w:val="en-US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selectall" w:customStyle="1">
    <w:name w:val="h-select-all"/>
    <w:basedOn w:val="DefaultParagraphFont"/>
    <w:qFormat/>
    <w:rsid w:val="00ab4b6b"/>
    <w:rPr/>
  </w:style>
  <w:style w:type="character" w:styleId="Zkdefinitionlistitemtext" w:customStyle="1">
    <w:name w:val="zk-definition-list__item-text"/>
    <w:basedOn w:val="DefaultParagraphFont"/>
    <w:qFormat/>
    <w:rsid w:val="006a236d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LibreOffice/7.3.7.2$Linux_X86_64 LibreOffice_project/30$Build-2</Application>
  <AppVersion>15.0000</AppVersion>
  <Pages>1</Pages>
  <Words>140</Words>
  <Characters>943</Characters>
  <CharactersWithSpaces>1065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2026-08-03T07:29:00Z</dcterms:created>
  <dc:creator>Полоз Марина Вячеславівна</dc:creator>
  <dc:description/>
  <dc:language>uk-UA</dc:language>
  <cp:lastModifiedBy/>
  <dcterms:modified xsi:type="dcterms:W3CDTF">2026-08-03T14:42:20Z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