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B481F" w14:textId="77777777" w:rsidR="00C819C9" w:rsidRPr="00AF2E08" w:rsidRDefault="000B1F80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08">
        <w:rPr>
          <w:rFonts w:ascii="Times New Roman" w:hAnsi="Times New Roman" w:cs="Times New Roman"/>
          <w:b/>
          <w:sz w:val="28"/>
          <w:szCs w:val="28"/>
        </w:rPr>
        <w:t>Обґрунтування якісних характеристик предмета закупівлі, розміру бюджетного призначення, очікуваної вартості предмета закупівлі</w:t>
      </w:r>
    </w:p>
    <w:p w14:paraId="5F3AB363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6A00CCFB" w14:textId="77777777" w:rsidR="00F119BF" w:rsidRDefault="000B1F80" w:rsidP="00350B7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62BB1"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36656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м. Київ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B40D85F" w14:textId="77777777" w:rsidR="004A078B" w:rsidRPr="004A078B" w:rsidRDefault="000B1F80" w:rsidP="00277FBB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07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4A078B" w:rsidRPr="004A078B">
        <w:rPr>
          <w:rFonts w:ascii="Times New Roman" w:hAnsi="Times New Roman"/>
          <w:bCs/>
          <w:iCs/>
          <w:sz w:val="28"/>
          <w:szCs w:val="28"/>
        </w:rPr>
        <w:t>комп’ютерного обладнання код ДК 021:2015 - 30230000-0 (Пристрій виведення інформації)</w:t>
      </w:r>
    </w:p>
    <w:p w14:paraId="02769A42" w14:textId="42DD99B5" w:rsidR="00F119BF" w:rsidRPr="004A078B" w:rsidRDefault="000B1F80" w:rsidP="00455185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07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455185" w:rsidRPr="00455185">
        <w:rPr>
          <w:rFonts w:ascii="Times New Roman" w:hAnsi="Times New Roman"/>
          <w:sz w:val="28"/>
          <w:szCs w:val="28"/>
        </w:rPr>
        <w:t>UA-2026-08-20-007599-a</w:t>
      </w:r>
      <w:bookmarkStart w:id="0" w:name="_GoBack"/>
      <w:bookmarkEnd w:id="0"/>
      <w:r w:rsidR="00CA14AD" w:rsidRPr="004A078B">
        <w:rPr>
          <w:rFonts w:ascii="Times New Roman" w:hAnsi="Times New Roman"/>
          <w:sz w:val="28"/>
          <w:szCs w:val="28"/>
        </w:rPr>
        <w:t>.</w:t>
      </w:r>
    </w:p>
    <w:p w14:paraId="0C14EC14" w14:textId="77777777" w:rsidR="004869FC" w:rsidRPr="004869FC" w:rsidRDefault="00C819C9" w:rsidP="004869F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078B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закупівлі:</w:t>
      </w:r>
      <w:r w:rsidR="004F747E" w:rsidRPr="004A07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869FC" w:rsidRPr="004869FC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648 516,00 грн з ПДВ </w:t>
      </w:r>
      <w:r w:rsidR="004869FC">
        <w:rPr>
          <w:rFonts w:ascii="Times New Roman" w:hAnsi="Times New Roman"/>
          <w:bCs/>
          <w:color w:val="000000"/>
          <w:sz w:val="28"/>
          <w:szCs w:val="28"/>
          <w:lang w:eastAsia="uk-UA"/>
        </w:rPr>
        <w:br/>
      </w:r>
      <w:r w:rsidR="004869FC" w:rsidRPr="004869FC">
        <w:rPr>
          <w:rFonts w:ascii="Times New Roman" w:hAnsi="Times New Roman"/>
          <w:bCs/>
          <w:color w:val="000000"/>
          <w:sz w:val="28"/>
          <w:szCs w:val="28"/>
          <w:lang w:eastAsia="uk-UA"/>
        </w:rPr>
        <w:t>(540 430,00 грн. без ПДВ)</w:t>
      </w:r>
      <w:r w:rsidR="004A078B">
        <w:rPr>
          <w:rFonts w:ascii="Times New Roman" w:hAnsi="Times New Roman"/>
          <w:bCs/>
          <w:color w:val="000000"/>
          <w:sz w:val="28"/>
          <w:szCs w:val="28"/>
          <w:lang w:eastAsia="uk-UA"/>
        </w:rPr>
        <w:t xml:space="preserve"> </w:t>
      </w:r>
    </w:p>
    <w:p w14:paraId="2F2F741B" w14:textId="5BC412DF" w:rsidR="002D5AED" w:rsidRPr="004A078B" w:rsidRDefault="00595B53" w:rsidP="004869F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A078B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якісних характеристик предмета закупівлі:</w:t>
      </w:r>
      <w:r w:rsidRPr="004A078B">
        <w:rPr>
          <w:rFonts w:ascii="Times New Roman" w:hAnsi="Times New Roman"/>
          <w:sz w:val="28"/>
          <w:szCs w:val="28"/>
        </w:rPr>
        <w:t xml:space="preserve"> </w:t>
      </w:r>
    </w:p>
    <w:p w14:paraId="12651919" w14:textId="77777777" w:rsidR="0022671F" w:rsidRPr="00A4194B" w:rsidRDefault="005877B6" w:rsidP="00350B73">
      <w:pPr>
        <w:pStyle w:val="a3"/>
        <w:tabs>
          <w:tab w:val="left" w:pos="567"/>
        </w:tabs>
        <w:spacing w:after="0" w:line="232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671F" w:rsidRPr="00A4194B">
        <w:rPr>
          <w:rFonts w:ascii="Times New Roman" w:eastAsia="Times New Roman" w:hAnsi="Times New Roman"/>
          <w:sz w:val="28"/>
          <w:szCs w:val="28"/>
          <w:lang w:eastAsia="ru-RU"/>
        </w:rPr>
        <w:t>характеристики сформовано з урахуванням загальноприйнятих норм і стандартів для зазначеного предмета закупівлі та вимог замовників;</w:t>
      </w:r>
    </w:p>
    <w:p w14:paraId="4B80A215" w14:textId="77777777" w:rsidR="0022671F" w:rsidRPr="00A4194B" w:rsidRDefault="0022671F" w:rsidP="0022671F">
      <w:pPr>
        <w:pStyle w:val="a3"/>
        <w:tabs>
          <w:tab w:val="left" w:pos="567"/>
        </w:tabs>
        <w:spacing w:after="0" w:line="232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94B">
        <w:rPr>
          <w:rFonts w:ascii="Times New Roman" w:eastAsia="Times New Roman" w:hAnsi="Times New Roman"/>
          <w:sz w:val="28"/>
          <w:szCs w:val="28"/>
          <w:lang w:eastAsia="ru-RU"/>
        </w:rPr>
        <w:t xml:space="preserve">- закупівля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товару</w:t>
      </w:r>
      <w:r w:rsidRPr="00A4194B">
        <w:rPr>
          <w:rFonts w:ascii="Times New Roman" w:eastAsia="Times New Roman" w:hAnsi="Times New Roman"/>
          <w:sz w:val="28"/>
          <w:szCs w:val="28"/>
          <w:lang w:eastAsia="ru-RU"/>
        </w:rPr>
        <w:t xml:space="preserve"> з вказаними сукупними характеристиками є економічно доцільною; </w:t>
      </w:r>
    </w:p>
    <w:p w14:paraId="0EE2E862" w14:textId="6DE2FC72" w:rsidR="002D5AED" w:rsidRDefault="002D5AED" w:rsidP="0022671F">
      <w:p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334E6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технічна </w:t>
      </w:r>
      <w:r w:rsidR="001A741C" w:rsidRPr="008334E6">
        <w:rPr>
          <w:rFonts w:ascii="Times New Roman" w:eastAsia="Times New Roman" w:hAnsi="Times New Roman"/>
          <w:sz w:val="28"/>
          <w:szCs w:val="28"/>
          <w:lang w:eastAsia="ru-RU"/>
        </w:rPr>
        <w:t>специфікація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2F8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>предмета закупівлі підготовлен</w:t>
      </w:r>
      <w:r w:rsidR="001A741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 xml:space="preserve"> з дотриманням принципів здійснення публічних закупівель</w:t>
      </w:r>
      <w:r w:rsidRPr="00AB05E2">
        <w:rPr>
          <w:rFonts w:ascii="Times New Roman" w:eastAsia="Times New Roman" w:hAnsi="Times New Roman"/>
          <w:sz w:val="28"/>
          <w:szCs w:val="28"/>
          <w:lang w:eastAsia="ru-RU"/>
        </w:rPr>
        <w:t xml:space="preserve"> та недискримінації учасників.</w:t>
      </w:r>
    </w:p>
    <w:p w14:paraId="31F9ABFA" w14:textId="29C48278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22671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2476E62" w14:textId="77777777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очікувана вартість предмета закупівлі </w:t>
      </w:r>
      <w:r w:rsidR="00BD57A7" w:rsidRPr="00AF2E08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417A2" w:rsidRPr="00AF2E08">
        <w:rPr>
          <w:rFonts w:ascii="Times New Roman" w:eastAsia="Times New Roman" w:hAnsi="Times New Roman"/>
          <w:sz w:val="28"/>
          <w:szCs w:val="28"/>
          <w:lang w:eastAsia="ru-RU"/>
        </w:rPr>
        <w:t>изначен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B26F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4FE7" w:rsidRPr="00AF2E08">
        <w:rPr>
          <w:rFonts w:ascii="Times New Roman" w:eastAsia="Times New Roman" w:hAnsi="Times New Roman"/>
          <w:sz w:val="28"/>
          <w:szCs w:val="28"/>
          <w:lang w:eastAsia="ru-RU"/>
        </w:rPr>
        <w:t>згідно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вимог наказу Міністерства розвитку економіки, торгівлі та сільського господарства України від 12.02.2020 № 275 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r w:rsidR="00F941C4" w:rsidRPr="00AF2E08">
        <w:rPr>
          <w:rFonts w:ascii="Times New Roman" w:eastAsia="Times New Roman" w:hAnsi="Times New Roman"/>
          <w:sz w:val="28"/>
          <w:szCs w:val="28"/>
          <w:lang w:eastAsia="ru-RU"/>
        </w:rPr>
        <w:t>Про затвердження примірної методики визначення очікуваної вартості предмета закупівлі</w:t>
      </w:r>
      <w:r w:rsidR="00B9391E" w:rsidRPr="00AF2E08">
        <w:rPr>
          <w:rFonts w:ascii="Times New Roman" w:eastAsia="Times New Roman" w:hAnsi="Times New Roman"/>
          <w:sz w:val="28"/>
          <w:szCs w:val="28"/>
          <w:lang w:eastAsia="ru-RU"/>
        </w:rPr>
        <w:t>”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методом порівняння ринкових цін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підставі інформації з отриманих цінових пропозицій</w:t>
      </w:r>
      <w:r w:rsidR="00AF2E08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момент вивчення ринку</w:t>
      </w:r>
      <w:r w:rsidR="006C33DD" w:rsidRPr="00AF2E0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у межах кошторисних призначень на ці цілі.</w:t>
      </w:r>
    </w:p>
    <w:p w14:paraId="19629A45" w14:textId="77777777" w:rsidR="00390408" w:rsidRDefault="00390408" w:rsidP="00390408">
      <w:pPr>
        <w:spacing w:after="0" w:line="240" w:lineRule="auto"/>
        <w:ind w:right="51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081E73" w14:textId="16EF3AA6" w:rsidR="00BA27F2" w:rsidRPr="00BA27F2" w:rsidRDefault="00BA27F2" w:rsidP="00BA27F2">
      <w:pPr>
        <w:tabs>
          <w:tab w:val="left" w:pos="184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27F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</w:p>
    <w:sectPr w:rsidR="00BA27F2" w:rsidRPr="00BA27F2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927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166D9"/>
    <w:rsid w:val="000210D2"/>
    <w:rsid w:val="00035765"/>
    <w:rsid w:val="00051F55"/>
    <w:rsid w:val="00056AF0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71A72"/>
    <w:rsid w:val="00182910"/>
    <w:rsid w:val="00190E45"/>
    <w:rsid w:val="001A741C"/>
    <w:rsid w:val="001B1DDC"/>
    <w:rsid w:val="001B5BC7"/>
    <w:rsid w:val="001C4E46"/>
    <w:rsid w:val="001E3537"/>
    <w:rsid w:val="001F3A51"/>
    <w:rsid w:val="001F7B53"/>
    <w:rsid w:val="002162C9"/>
    <w:rsid w:val="0022671F"/>
    <w:rsid w:val="00230D60"/>
    <w:rsid w:val="00286C71"/>
    <w:rsid w:val="002C4748"/>
    <w:rsid w:val="002D5AED"/>
    <w:rsid w:val="003256C6"/>
    <w:rsid w:val="00347FC7"/>
    <w:rsid w:val="00350B73"/>
    <w:rsid w:val="00370C4C"/>
    <w:rsid w:val="00373229"/>
    <w:rsid w:val="0038019F"/>
    <w:rsid w:val="00390408"/>
    <w:rsid w:val="003920C0"/>
    <w:rsid w:val="003B09E1"/>
    <w:rsid w:val="003D3DB9"/>
    <w:rsid w:val="003E2EC5"/>
    <w:rsid w:val="003F6208"/>
    <w:rsid w:val="00420683"/>
    <w:rsid w:val="00436656"/>
    <w:rsid w:val="00455185"/>
    <w:rsid w:val="004869FC"/>
    <w:rsid w:val="004A078B"/>
    <w:rsid w:val="004B0942"/>
    <w:rsid w:val="004F747E"/>
    <w:rsid w:val="00506866"/>
    <w:rsid w:val="005241B4"/>
    <w:rsid w:val="0053773C"/>
    <w:rsid w:val="005621FD"/>
    <w:rsid w:val="00567EDC"/>
    <w:rsid w:val="00575E3F"/>
    <w:rsid w:val="005848EA"/>
    <w:rsid w:val="00585E39"/>
    <w:rsid w:val="005877B6"/>
    <w:rsid w:val="00595B53"/>
    <w:rsid w:val="005C5E02"/>
    <w:rsid w:val="005F1D84"/>
    <w:rsid w:val="006065A6"/>
    <w:rsid w:val="006124A8"/>
    <w:rsid w:val="0063582B"/>
    <w:rsid w:val="006608FD"/>
    <w:rsid w:val="0066426D"/>
    <w:rsid w:val="00665137"/>
    <w:rsid w:val="00674609"/>
    <w:rsid w:val="00691B46"/>
    <w:rsid w:val="006A1BE5"/>
    <w:rsid w:val="006B1F8B"/>
    <w:rsid w:val="006B6B0F"/>
    <w:rsid w:val="006C33DD"/>
    <w:rsid w:val="006C732F"/>
    <w:rsid w:val="006D6144"/>
    <w:rsid w:val="00733599"/>
    <w:rsid w:val="007572CA"/>
    <w:rsid w:val="00791F6F"/>
    <w:rsid w:val="007B6EFA"/>
    <w:rsid w:val="0083285B"/>
    <w:rsid w:val="008334E6"/>
    <w:rsid w:val="00860788"/>
    <w:rsid w:val="00860A64"/>
    <w:rsid w:val="0088056E"/>
    <w:rsid w:val="008920DD"/>
    <w:rsid w:val="008946BF"/>
    <w:rsid w:val="008B26F8"/>
    <w:rsid w:val="00936BFA"/>
    <w:rsid w:val="009475AA"/>
    <w:rsid w:val="0095129C"/>
    <w:rsid w:val="00967420"/>
    <w:rsid w:val="0097205C"/>
    <w:rsid w:val="009B686E"/>
    <w:rsid w:val="009C088B"/>
    <w:rsid w:val="009F35A4"/>
    <w:rsid w:val="009F610E"/>
    <w:rsid w:val="00A05389"/>
    <w:rsid w:val="00A100AA"/>
    <w:rsid w:val="00A248D9"/>
    <w:rsid w:val="00A32A7A"/>
    <w:rsid w:val="00A461AE"/>
    <w:rsid w:val="00A83726"/>
    <w:rsid w:val="00AA666E"/>
    <w:rsid w:val="00AF2E08"/>
    <w:rsid w:val="00B12373"/>
    <w:rsid w:val="00B20CF1"/>
    <w:rsid w:val="00B36609"/>
    <w:rsid w:val="00B44B35"/>
    <w:rsid w:val="00B5490D"/>
    <w:rsid w:val="00B6060F"/>
    <w:rsid w:val="00B9391E"/>
    <w:rsid w:val="00BA27F2"/>
    <w:rsid w:val="00BA3157"/>
    <w:rsid w:val="00BA395A"/>
    <w:rsid w:val="00BB487F"/>
    <w:rsid w:val="00BD4E73"/>
    <w:rsid w:val="00BD57A7"/>
    <w:rsid w:val="00BE5100"/>
    <w:rsid w:val="00C102F8"/>
    <w:rsid w:val="00C1783C"/>
    <w:rsid w:val="00C31074"/>
    <w:rsid w:val="00C31A04"/>
    <w:rsid w:val="00C31E90"/>
    <w:rsid w:val="00C34723"/>
    <w:rsid w:val="00C375EB"/>
    <w:rsid w:val="00C40371"/>
    <w:rsid w:val="00C44936"/>
    <w:rsid w:val="00C50EBF"/>
    <w:rsid w:val="00C758E3"/>
    <w:rsid w:val="00C819C9"/>
    <w:rsid w:val="00CA14AD"/>
    <w:rsid w:val="00CD4F23"/>
    <w:rsid w:val="00CE5FEA"/>
    <w:rsid w:val="00CF0D54"/>
    <w:rsid w:val="00D417A2"/>
    <w:rsid w:val="00D4619E"/>
    <w:rsid w:val="00D9420F"/>
    <w:rsid w:val="00D94F15"/>
    <w:rsid w:val="00DB12C8"/>
    <w:rsid w:val="00DB7597"/>
    <w:rsid w:val="00DC167C"/>
    <w:rsid w:val="00E33508"/>
    <w:rsid w:val="00E33FD8"/>
    <w:rsid w:val="00E57C16"/>
    <w:rsid w:val="00E60D98"/>
    <w:rsid w:val="00E953EC"/>
    <w:rsid w:val="00EA6823"/>
    <w:rsid w:val="00EB5679"/>
    <w:rsid w:val="00F119BF"/>
    <w:rsid w:val="00F11F5F"/>
    <w:rsid w:val="00F24EE3"/>
    <w:rsid w:val="00F3288C"/>
    <w:rsid w:val="00F62BB1"/>
    <w:rsid w:val="00F73E1A"/>
    <w:rsid w:val="00F941C4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DEFF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uiPriority w:val="99"/>
    <w:qFormat/>
    <w:rsid w:val="00BA27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Підзаголовок Знак"/>
    <w:basedOn w:val="a0"/>
    <w:link w:val="ab"/>
    <w:uiPriority w:val="99"/>
    <w:rsid w:val="00BA27F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6A474-A148-4ED3-91ED-C5194EDC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1206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Вакуленко</cp:lastModifiedBy>
  <cp:revision>4</cp:revision>
  <cp:lastPrinted>2024-06-21T13:50:00Z</cp:lastPrinted>
  <dcterms:created xsi:type="dcterms:W3CDTF">2026-08-19T08:22:00Z</dcterms:created>
  <dcterms:modified xsi:type="dcterms:W3CDTF">2026-08-20T11:14:00Z</dcterms:modified>
</cp:coreProperties>
</file>