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4AD5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Інформація щодо виконання вимог</w:t>
      </w:r>
    </w:p>
    <w:p w14:paraId="5B91B9CC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пункту 4¹ постанови Кабінету Міністрів України від 11.10.2016 №710</w:t>
      </w: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3402"/>
        <w:gridCol w:w="5811"/>
      </w:tblGrid>
      <w:tr w:rsidR="0045442C" w:rsidRPr="005A0E26" w14:paraId="2B560A78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C0F2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C4B9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Назва предмета закупівлі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F1FC" w14:textId="3372C121" w:rsidR="00E963BF" w:rsidRPr="007D4B4E" w:rsidRDefault="007D4B4E" w:rsidP="007D4B4E">
            <w:pPr>
              <w:jc w:val="both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uk-UA"/>
              </w:rPr>
              <w:t>Зарядні пристрої в асортименті</w:t>
            </w:r>
            <w:r w:rsidR="00E834EB" w:rsidRPr="005A0E26">
              <w:rPr>
                <w:rFonts w:eastAsia="Times New Roman" w:cs="Times New Roman"/>
                <w:lang w:val="uk-UA"/>
              </w:rPr>
              <w:t xml:space="preserve">, код ДК 021:2015 (CPV) </w:t>
            </w:r>
            <w:r>
              <w:rPr>
                <w:rFonts w:eastAsia="Times New Roman" w:cs="Times New Roman"/>
                <w:lang w:val="uk-UA"/>
              </w:rPr>
              <w:t>31150000-2</w:t>
            </w:r>
            <w:r w:rsidR="007C3B11" w:rsidRPr="005A0E26">
              <w:rPr>
                <w:rFonts w:eastAsia="Times New Roman" w:cs="Times New Roman"/>
                <w:lang w:val="uk-UA"/>
              </w:rPr>
              <w:t xml:space="preserve"> «</w:t>
            </w:r>
            <w:r>
              <w:rPr>
                <w:rFonts w:eastAsia="Times New Roman" w:cs="Times New Roman"/>
                <w:lang w:val="uk-UA"/>
              </w:rPr>
              <w:t>Баласти для розрядних ламп чи трубок</w:t>
            </w:r>
            <w:r w:rsidR="007C3B11" w:rsidRPr="005A0E26">
              <w:rPr>
                <w:rFonts w:eastAsia="Times New Roman" w:cs="Times New Roman"/>
                <w:lang w:val="uk-UA"/>
              </w:rPr>
              <w:t>»</w:t>
            </w:r>
            <w:r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C62B70" w14:paraId="6AF45B54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60BB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B630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F128" w14:textId="742A35D6" w:rsidR="00336D5F" w:rsidRPr="00C821F9" w:rsidRDefault="00C64A94" w:rsidP="00372F91">
            <w:pPr>
              <w:snapToGrid w:val="0"/>
              <w:jc w:val="both"/>
              <w:rPr>
                <w:rFonts w:eastAsia="Times New Roman" w:cs="Times New Roman"/>
                <w:highlight w:val="yellow"/>
                <w:lang w:val="uk-UA"/>
              </w:rPr>
            </w:pPr>
            <w:r w:rsidRPr="00622739">
              <w:t>UA-2026-</w:t>
            </w:r>
            <w:r w:rsidR="007D4B4E" w:rsidRPr="00622739">
              <w:rPr>
                <w:lang w:val="uk-UA"/>
              </w:rPr>
              <w:t>08</w:t>
            </w:r>
            <w:r w:rsidRPr="00622739">
              <w:t>-</w:t>
            </w:r>
            <w:r w:rsidR="007D4B4E" w:rsidRPr="00622739">
              <w:rPr>
                <w:lang w:val="uk-UA"/>
              </w:rPr>
              <w:t>31</w:t>
            </w:r>
            <w:r w:rsidRPr="00622739">
              <w:t>-</w:t>
            </w:r>
            <w:r w:rsidR="00622739" w:rsidRPr="00622739">
              <w:t>011425</w:t>
            </w:r>
            <w:r w:rsidRPr="00622739">
              <w:t>-</w:t>
            </w:r>
            <w:r w:rsidR="00622739" w:rsidRPr="00622739">
              <w:t>a</w:t>
            </w:r>
            <w:r w:rsidR="007A4EFE" w:rsidRPr="00622739">
              <w:t>;</w:t>
            </w:r>
          </w:p>
        </w:tc>
      </w:tr>
      <w:tr w:rsidR="0045442C" w:rsidRPr="005A0E26" w14:paraId="7C1AA37E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9084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DA1E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Очікувана вартість предмета закупівлі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620B" w14:textId="054A6234" w:rsidR="00C64A94" w:rsidRPr="005A0E26" w:rsidRDefault="007D4B4E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14 897,92</w:t>
            </w:r>
            <w:r w:rsidR="00F57791" w:rsidRPr="005A0E26">
              <w:rPr>
                <w:rFonts w:eastAsia="Times New Roman" w:cs="Times New Roman"/>
                <w:lang w:val="uk-UA"/>
              </w:rPr>
              <w:t xml:space="preserve"> </w:t>
            </w:r>
            <w:r w:rsidR="0045442C" w:rsidRPr="005A0E26">
              <w:rPr>
                <w:rFonts w:eastAsia="Times New Roman" w:cs="Times New Roman"/>
                <w:lang w:val="uk-UA"/>
              </w:rPr>
              <w:t>грн</w:t>
            </w:r>
            <w:r w:rsidR="00C64A94" w:rsidRPr="005A0E26">
              <w:rPr>
                <w:rFonts w:eastAsia="Times New Roman" w:cs="Times New Roman"/>
                <w:lang w:val="uk-UA"/>
              </w:rPr>
              <w:t xml:space="preserve"> без ПДВ;</w:t>
            </w:r>
          </w:p>
          <w:p w14:paraId="23807349" w14:textId="4AA32BE6" w:rsidR="0045442C" w:rsidRPr="005A0E26" w:rsidRDefault="007D4B4E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17 877,50</w:t>
            </w:r>
            <w:r w:rsidR="00C64A94" w:rsidRPr="005A0E26">
              <w:rPr>
                <w:rFonts w:eastAsia="Times New Roman" w:cs="Times New Roman"/>
                <w:lang w:val="uk-UA"/>
              </w:rPr>
              <w:t xml:space="preserve"> грн з ПДВ</w:t>
            </w:r>
            <w:r w:rsidR="005A0E26" w:rsidRPr="005A0E26">
              <w:rPr>
                <w:rFonts w:eastAsia="Times New Roman" w:cs="Times New Roman"/>
                <w:lang w:val="uk-UA"/>
              </w:rPr>
              <w:t>;</w:t>
            </w:r>
          </w:p>
          <w:p w14:paraId="66659B35" w14:textId="77777777" w:rsidR="00E963BF" w:rsidRDefault="00E963BF" w:rsidP="00D26E4C">
            <w:pPr>
              <w:jc w:val="both"/>
              <w:rPr>
                <w:rFonts w:eastAsia="Times New Roman" w:cs="Times New Roman"/>
                <w:lang w:val="uk-UA"/>
              </w:rPr>
            </w:pPr>
          </w:p>
          <w:p w14:paraId="11D38ED1" w14:textId="19A34F62" w:rsidR="0045442C" w:rsidRPr="007A4EFE" w:rsidRDefault="0045442C" w:rsidP="00D26E4C">
            <w:pPr>
              <w:jc w:val="both"/>
              <w:rPr>
                <w:rFonts w:eastAsia="Times New Roman" w:cs="Times New Roman"/>
                <w:lang w:val="ru-RU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Очікувана вартість предмета закупівлі визначена за результатами моніторингу ринку шляхом отримання інформації через мережу </w:t>
            </w:r>
            <w:r w:rsidR="00D26E4C">
              <w:rPr>
                <w:rFonts w:eastAsia="Times New Roman" w:cs="Times New Roman"/>
                <w:lang w:val="uk-UA"/>
              </w:rPr>
              <w:t>«</w:t>
            </w:r>
            <w:r w:rsidRPr="00AB4B6B">
              <w:rPr>
                <w:rFonts w:eastAsia="Times New Roman" w:cs="Times New Roman"/>
                <w:lang w:val="uk-UA"/>
              </w:rPr>
              <w:t>Інтернет</w:t>
            </w:r>
            <w:r w:rsidR="00D26E4C">
              <w:rPr>
                <w:rFonts w:eastAsia="Times New Roman" w:cs="Times New Roman"/>
                <w:lang w:val="uk-UA"/>
              </w:rPr>
              <w:t>»</w:t>
            </w:r>
            <w:r w:rsidRPr="00AB4B6B">
              <w:rPr>
                <w:rFonts w:eastAsia="Times New Roman" w:cs="Times New Roman"/>
                <w:lang w:val="uk-UA"/>
              </w:rPr>
              <w:t xml:space="preserve"> та отримання цінових пропозицій від компаній, які спеціалізуються на постачанні зазначеного предмету закупівлі</w:t>
            </w:r>
            <w:r w:rsidR="007A4EFE" w:rsidRPr="007A4EFE"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5A0E26" w14:paraId="24DC51AA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0220" w14:textId="1EB6FD52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4816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Розмір бюджетного призначення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A9D0" w14:textId="77777777" w:rsidR="007D4B4E" w:rsidRPr="005A0E26" w:rsidRDefault="007D4B4E" w:rsidP="007D4B4E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14 897,92</w:t>
            </w:r>
            <w:r w:rsidRPr="005A0E26">
              <w:rPr>
                <w:rFonts w:eastAsia="Times New Roman" w:cs="Times New Roman"/>
                <w:lang w:val="uk-UA"/>
              </w:rPr>
              <w:t xml:space="preserve"> грн без ПДВ;</w:t>
            </w:r>
          </w:p>
          <w:p w14:paraId="590768C0" w14:textId="77777777" w:rsidR="007D4B4E" w:rsidRPr="005A0E26" w:rsidRDefault="007D4B4E" w:rsidP="007D4B4E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17 877,50</w:t>
            </w:r>
            <w:r w:rsidRPr="005A0E26">
              <w:rPr>
                <w:rFonts w:eastAsia="Times New Roman" w:cs="Times New Roman"/>
                <w:lang w:val="uk-UA"/>
              </w:rPr>
              <w:t xml:space="preserve"> грн з ПДВ;</w:t>
            </w:r>
          </w:p>
          <w:p w14:paraId="0E738FB2" w14:textId="77777777" w:rsidR="00E963BF" w:rsidRPr="005A0E26" w:rsidRDefault="00E963BF" w:rsidP="00286FAE">
            <w:pPr>
              <w:jc w:val="both"/>
              <w:rPr>
                <w:rFonts w:eastAsia="Times New Roman" w:cs="Times New Roman"/>
                <w:lang w:val="ru-RU"/>
              </w:rPr>
            </w:pPr>
          </w:p>
          <w:p w14:paraId="175B4E6C" w14:textId="79CD5374" w:rsidR="0045442C" w:rsidRPr="007A4EFE" w:rsidRDefault="0045442C" w:rsidP="00286FAE">
            <w:pPr>
              <w:jc w:val="both"/>
              <w:rPr>
                <w:rFonts w:eastAsia="Times New Roman" w:cs="Times New Roman"/>
                <w:lang w:val="ru-RU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Розмір бюджетного призначення визначений відповідно до розрахунків витрат коштів за </w:t>
            </w:r>
            <w:r w:rsidRPr="005A0E26">
              <w:rPr>
                <w:rFonts w:eastAsia="Times New Roman" w:cs="Times New Roman"/>
                <w:lang w:val="uk-UA"/>
              </w:rPr>
              <w:t xml:space="preserve">КЕКВ </w:t>
            </w:r>
            <w:r w:rsidR="005A0E26" w:rsidRPr="005A0E26">
              <w:rPr>
                <w:rFonts w:eastAsia="Times New Roman" w:cs="Times New Roman"/>
                <w:lang w:val="ru-RU"/>
              </w:rPr>
              <w:t>2210</w:t>
            </w:r>
            <w:r w:rsidR="00F55D0E" w:rsidRPr="00F55D0E">
              <w:rPr>
                <w:rFonts w:eastAsia="Times New Roman" w:cs="Times New Roman"/>
                <w:lang w:val="ru-RU"/>
              </w:rPr>
              <w:t xml:space="preserve"> </w:t>
            </w:r>
            <w:r w:rsidRPr="00AB4B6B">
              <w:rPr>
                <w:rFonts w:eastAsia="Times New Roman" w:cs="Times New Roman"/>
                <w:lang w:val="uk-UA"/>
              </w:rPr>
              <w:t>до кошторису на 202</w:t>
            </w:r>
            <w:r w:rsidR="008447AA">
              <w:rPr>
                <w:rFonts w:eastAsia="Times New Roman" w:cs="Times New Roman"/>
                <w:lang w:val="ru-RU"/>
              </w:rPr>
              <w:t>6</w:t>
            </w:r>
            <w:r w:rsidRPr="00AB4B6B">
              <w:rPr>
                <w:rFonts w:eastAsia="Times New Roman" w:cs="Times New Roman"/>
                <w:lang w:val="uk-UA"/>
              </w:rPr>
              <w:t xml:space="preserve"> рік</w:t>
            </w:r>
            <w:r w:rsidR="007A4EFE" w:rsidRPr="007A4EFE"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5A0E26" w14:paraId="73E7FB28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A4BA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2F5D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DAAD" w14:textId="550771BD" w:rsidR="0045442C" w:rsidRPr="007A4EFE" w:rsidRDefault="0045442C" w:rsidP="00203EC5">
            <w:pPr>
              <w:autoSpaceDE w:val="0"/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</w:t>
            </w:r>
            <w:r>
              <w:rPr>
                <w:rFonts w:eastAsia="Times New Roman" w:cs="Times New Roman"/>
                <w:lang w:val="uk-UA"/>
              </w:rPr>
              <w:t>ійно-розпорядчих актів ІСТЕ СБУ</w:t>
            </w:r>
            <w:r w:rsidR="007A4EFE" w:rsidRPr="007A4EFE">
              <w:rPr>
                <w:rFonts w:eastAsia="Times New Roman" w:cs="Times New Roman"/>
                <w:lang w:val="uk-UA"/>
              </w:rPr>
              <w:t>.</w:t>
            </w:r>
          </w:p>
        </w:tc>
      </w:tr>
    </w:tbl>
    <w:p w14:paraId="259B2558" w14:textId="77777777" w:rsidR="0045442C" w:rsidRPr="00C62B70" w:rsidRDefault="0045442C" w:rsidP="0045442C">
      <w:pPr>
        <w:shd w:val="clear" w:color="auto" w:fill="FFFFFF"/>
        <w:jc w:val="both"/>
        <w:rPr>
          <w:rFonts w:eastAsia="Times New Roman" w:cs="Times New Roman"/>
          <w:lang w:val="uk-UA"/>
        </w:rPr>
      </w:pPr>
    </w:p>
    <w:sectPr w:rsidR="0045442C" w:rsidRPr="00C62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09"/>
    <w:rsid w:val="00013510"/>
    <w:rsid w:val="000478E4"/>
    <w:rsid w:val="00065297"/>
    <w:rsid w:val="00085314"/>
    <w:rsid w:val="000A12B0"/>
    <w:rsid w:val="00125005"/>
    <w:rsid w:val="00180ED9"/>
    <w:rsid w:val="001A2CFA"/>
    <w:rsid w:val="001B2927"/>
    <w:rsid w:val="001E1D9C"/>
    <w:rsid w:val="001F344F"/>
    <w:rsid w:val="00214BEF"/>
    <w:rsid w:val="0023412A"/>
    <w:rsid w:val="00265C3E"/>
    <w:rsid w:val="002712C8"/>
    <w:rsid w:val="00286FAE"/>
    <w:rsid w:val="002A270D"/>
    <w:rsid w:val="002A7CBA"/>
    <w:rsid w:val="002D12A5"/>
    <w:rsid w:val="00300AC6"/>
    <w:rsid w:val="00307858"/>
    <w:rsid w:val="00324969"/>
    <w:rsid w:val="00336D5F"/>
    <w:rsid w:val="00372F91"/>
    <w:rsid w:val="003B3BC3"/>
    <w:rsid w:val="003B4B02"/>
    <w:rsid w:val="003F2E2E"/>
    <w:rsid w:val="00415380"/>
    <w:rsid w:val="0043220D"/>
    <w:rsid w:val="004379B5"/>
    <w:rsid w:val="00451056"/>
    <w:rsid w:val="0045442C"/>
    <w:rsid w:val="00461E2D"/>
    <w:rsid w:val="004A043F"/>
    <w:rsid w:val="004B03FF"/>
    <w:rsid w:val="00533357"/>
    <w:rsid w:val="005510CB"/>
    <w:rsid w:val="00567592"/>
    <w:rsid w:val="0057016E"/>
    <w:rsid w:val="00572FD7"/>
    <w:rsid w:val="00577D61"/>
    <w:rsid w:val="005A0E26"/>
    <w:rsid w:val="005A7C91"/>
    <w:rsid w:val="005B259B"/>
    <w:rsid w:val="005B6F19"/>
    <w:rsid w:val="005E5CE6"/>
    <w:rsid w:val="006148C7"/>
    <w:rsid w:val="00622739"/>
    <w:rsid w:val="00642473"/>
    <w:rsid w:val="006A236D"/>
    <w:rsid w:val="006A2DC0"/>
    <w:rsid w:val="006C3B09"/>
    <w:rsid w:val="00737CBB"/>
    <w:rsid w:val="007418AF"/>
    <w:rsid w:val="00776B1B"/>
    <w:rsid w:val="00783268"/>
    <w:rsid w:val="00785368"/>
    <w:rsid w:val="00794860"/>
    <w:rsid w:val="007A4EFE"/>
    <w:rsid w:val="007C0816"/>
    <w:rsid w:val="007C3B11"/>
    <w:rsid w:val="007D4B4E"/>
    <w:rsid w:val="00812A7D"/>
    <w:rsid w:val="00817E5D"/>
    <w:rsid w:val="008447AA"/>
    <w:rsid w:val="00874224"/>
    <w:rsid w:val="00883388"/>
    <w:rsid w:val="00884A09"/>
    <w:rsid w:val="00896429"/>
    <w:rsid w:val="008B1552"/>
    <w:rsid w:val="008C103B"/>
    <w:rsid w:val="00905AD5"/>
    <w:rsid w:val="00911124"/>
    <w:rsid w:val="009C27D9"/>
    <w:rsid w:val="009F0B37"/>
    <w:rsid w:val="009F78DF"/>
    <w:rsid w:val="00A009B5"/>
    <w:rsid w:val="00A02FC8"/>
    <w:rsid w:val="00A42E71"/>
    <w:rsid w:val="00A47C87"/>
    <w:rsid w:val="00A76B75"/>
    <w:rsid w:val="00A9706F"/>
    <w:rsid w:val="00AB4B6B"/>
    <w:rsid w:val="00AE3B32"/>
    <w:rsid w:val="00AF0929"/>
    <w:rsid w:val="00B02E08"/>
    <w:rsid w:val="00B20BD6"/>
    <w:rsid w:val="00B62B8E"/>
    <w:rsid w:val="00B70149"/>
    <w:rsid w:val="00BA131A"/>
    <w:rsid w:val="00BA170A"/>
    <w:rsid w:val="00BB66FF"/>
    <w:rsid w:val="00BE2D98"/>
    <w:rsid w:val="00C03844"/>
    <w:rsid w:val="00C06F1B"/>
    <w:rsid w:val="00C201C4"/>
    <w:rsid w:val="00C441C2"/>
    <w:rsid w:val="00C536D6"/>
    <w:rsid w:val="00C64A94"/>
    <w:rsid w:val="00C74A16"/>
    <w:rsid w:val="00C80478"/>
    <w:rsid w:val="00C821F9"/>
    <w:rsid w:val="00CE7C65"/>
    <w:rsid w:val="00CF51E0"/>
    <w:rsid w:val="00D1662E"/>
    <w:rsid w:val="00D222B4"/>
    <w:rsid w:val="00D26E4C"/>
    <w:rsid w:val="00D40B88"/>
    <w:rsid w:val="00D55D87"/>
    <w:rsid w:val="00D742E4"/>
    <w:rsid w:val="00DA6880"/>
    <w:rsid w:val="00DC25F2"/>
    <w:rsid w:val="00E040E7"/>
    <w:rsid w:val="00E26085"/>
    <w:rsid w:val="00E35253"/>
    <w:rsid w:val="00E50AC0"/>
    <w:rsid w:val="00E74EE5"/>
    <w:rsid w:val="00E77483"/>
    <w:rsid w:val="00E834EB"/>
    <w:rsid w:val="00E92EDA"/>
    <w:rsid w:val="00E963BF"/>
    <w:rsid w:val="00EB328C"/>
    <w:rsid w:val="00EB5B00"/>
    <w:rsid w:val="00F40C7B"/>
    <w:rsid w:val="00F411F1"/>
    <w:rsid w:val="00F55D0E"/>
    <w:rsid w:val="00F57791"/>
    <w:rsid w:val="00F64E4B"/>
    <w:rsid w:val="00F70E8F"/>
    <w:rsid w:val="00F76578"/>
    <w:rsid w:val="00F7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CDC5"/>
  <w15:docId w15:val="{A5468BB1-2163-4D6A-82AD-30617FAE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42C"/>
    <w:pPr>
      <w:spacing w:after="0" w:line="240" w:lineRule="auto"/>
    </w:pPr>
    <w:rPr>
      <w:rFonts w:ascii="Times New Roman" w:eastAsiaTheme="minorEastAsia" w:hAnsi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select-all">
    <w:name w:val="h-select-all"/>
    <w:basedOn w:val="a0"/>
    <w:rsid w:val="00AB4B6B"/>
  </w:style>
  <w:style w:type="character" w:customStyle="1" w:styleId="zk-definition-listitem-text">
    <w:name w:val="zk-definition-list__item-text"/>
    <w:basedOn w:val="a0"/>
    <w:rsid w:val="006A2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717</Words>
  <Characters>409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Полоз Марина Вячеславівна</dc:creator>
  <cp:lastModifiedBy>Блохін Станіслав Олександрович</cp:lastModifiedBy>
  <cp:revision>8</cp:revision>
  <cp:lastPrinted>2026-08-19T14:10:00Z</cp:lastPrinted>
  <dcterms:created xsi:type="dcterms:W3CDTF">2026-08-19T06:32:00Z</dcterms:created>
  <dcterms:modified xsi:type="dcterms:W3CDTF">2026-08-31T14:30:00Z</dcterms:modified>
</cp:coreProperties>
</file>