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6656A" w14:textId="77777777" w:rsidR="00994A98" w:rsidRPr="00555EB7" w:rsidRDefault="00994A98" w:rsidP="00994A98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55E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Інформація щодо виконання вимог</w:t>
      </w:r>
    </w:p>
    <w:p w14:paraId="74DD85B2" w14:textId="77777777" w:rsidR="00994A98" w:rsidRPr="00555EB7" w:rsidRDefault="00994A98" w:rsidP="00994A98">
      <w:pPr>
        <w:ind w:firstLine="3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555EB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пункту 4¹ постанови Кабінету Міністрів України від 11.10.2016 №710</w:t>
      </w:r>
    </w:p>
    <w:tbl>
      <w:tblPr>
        <w:tblW w:w="97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3685"/>
        <w:gridCol w:w="5669"/>
      </w:tblGrid>
      <w:tr w:rsidR="00994A98" w:rsidRPr="00555EB7" w14:paraId="718B3715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5EF6F8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1.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58B4B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Назва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D9830" w14:textId="33737F53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Веб-камери</w:t>
            </w:r>
            <w:r w:rsidRPr="00555EB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.</w:t>
            </w:r>
          </w:p>
          <w:p w14:paraId="2834180B" w14:textId="0E67F0EA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К</w:t>
            </w:r>
            <w:r w:rsidRPr="00555EB7">
              <w:rPr>
                <w:rFonts w:ascii="Times New Roman" w:eastAsia="Times New Roman" w:hAnsi="Times New Roman" w:cs="Times New Roman"/>
                <w:bCs/>
                <w:kern w:val="2"/>
                <w:sz w:val="24"/>
                <w:szCs w:val="24"/>
                <w:lang w:val="uk-UA"/>
                <w14:ligatures w14:val="standardContextual"/>
              </w:rPr>
              <w:t xml:space="preserve">од 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ДК 021:2015 (CPV) «Єдиний закупівельний словник» 3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023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0000-9 «Ком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п’ютерне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обладнання»</w:t>
            </w:r>
          </w:p>
        </w:tc>
      </w:tr>
      <w:tr w:rsidR="00994A98" w:rsidRPr="00555EB7" w14:paraId="09EB94B9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D1FB6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2.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3EFD" w14:textId="77777777" w:rsidR="00994A98" w:rsidRPr="00555EB7" w:rsidRDefault="00994A98" w:rsidP="002F0422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Унікальний номер оголошення про проведення конкурсної процедури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B60C1" w14:textId="7EA511EC" w:rsidR="00994A98" w:rsidRPr="00994A98" w:rsidRDefault="00994A98" w:rsidP="00994A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4A9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UA-2026-09-21-015316-a</w:t>
            </w:r>
          </w:p>
        </w:tc>
      </w:tr>
      <w:tr w:rsidR="00994A98" w:rsidRPr="000510D4" w14:paraId="4E5BAB6A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5310F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3.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7DA9A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Очікувана вартість предмета закупівлі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A0ABA" w14:textId="27F83BF4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402 000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,00 грн з ПДВ (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335 000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,00 грн без ПДВ).</w:t>
            </w:r>
          </w:p>
          <w:p w14:paraId="2D7A7809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Очікувана вартість предмета закупівлі визначена за результатами моніторингу ринку шляхом отримання інформації через мережу «Інтернет» та отримання цінових пропозицій від компаній, які спеціалізуються на постачанні зазначеного предмету закупівлі</w:t>
            </w:r>
          </w:p>
        </w:tc>
      </w:tr>
      <w:tr w:rsidR="00994A98" w:rsidRPr="00555EB7" w14:paraId="598F0EE3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BD98D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4.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5BA1D" w14:textId="77777777" w:rsidR="00994A98" w:rsidRPr="00555EB7" w:rsidRDefault="00994A98" w:rsidP="002F0422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>Розмір бюджетного призначення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4CA84C" w14:textId="77777777" w:rsidR="00BD3032" w:rsidRDefault="00BD3032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BD303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402 000,00 грн з ПДВ (335 000,00 грн без ПДВ).</w:t>
            </w:r>
          </w:p>
          <w:p w14:paraId="25B9877A" w14:textId="24E2D284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Розмір бюджетного призначення визначений відповідно до розрахунків витрат коштів за КЕКВ </w:t>
            </w:r>
            <w:r w:rsidR="00BD3032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31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 xml:space="preserve"> до кошторису на 2026 рік</w:t>
            </w:r>
          </w:p>
        </w:tc>
      </w:tr>
      <w:tr w:rsidR="00994A98" w:rsidRPr="000510D4" w14:paraId="752FCB18" w14:textId="77777777" w:rsidTr="002F0422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B03D0" w14:textId="77777777" w:rsidR="00994A98" w:rsidRPr="00555EB7" w:rsidRDefault="00994A98" w:rsidP="002F0422">
            <w:pPr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5.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E2B3D" w14:textId="77777777" w:rsidR="00994A98" w:rsidRPr="00555EB7" w:rsidRDefault="00994A98" w:rsidP="002F0422">
            <w:pPr>
              <w:spacing w:line="252" w:lineRule="auto"/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uk-UA"/>
                <w14:ligatures w14:val="standardContextual"/>
              </w:rPr>
              <w:t xml:space="preserve">Обґрунтування технічних та якісних характеристик предмета закупівлі 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D937B" w14:textId="77777777" w:rsidR="00994A98" w:rsidRPr="00555EB7" w:rsidRDefault="00994A98" w:rsidP="002F0422">
            <w:pPr>
              <w:autoSpaceDE w:val="0"/>
              <w:spacing w:line="252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</w:pPr>
            <w:r w:rsidRPr="00555EB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uk-UA"/>
                <w14:ligatures w14:val="standardContextual"/>
              </w:rPr>
              <w:t>Технічні та якісні характеристики предмета закупівлі визначені відповідно до потреб замовника з урахуванням вимог законодавства та внутрішніх організаційно-розпорядчих актів ІСТЕ СБУ</w:t>
            </w:r>
          </w:p>
        </w:tc>
      </w:tr>
    </w:tbl>
    <w:p w14:paraId="458F49C2" w14:textId="77777777" w:rsidR="00994A98" w:rsidRPr="00555EB7" w:rsidRDefault="00994A98" w:rsidP="003D7F45">
      <w:pPr>
        <w:rPr>
          <w:sz w:val="24"/>
          <w:szCs w:val="24"/>
          <w:lang w:val="uk-UA"/>
        </w:rPr>
      </w:pPr>
    </w:p>
    <w:sectPr w:rsidR="00994A98" w:rsidRPr="00555EB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0E3"/>
    <w:rsid w:val="001570E3"/>
    <w:rsid w:val="003D7F45"/>
    <w:rsid w:val="005D43B9"/>
    <w:rsid w:val="00994A98"/>
    <w:rsid w:val="00BD3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5D742"/>
  <w15:chartTrackingRefBased/>
  <w15:docId w15:val="{00F63585-1413-4A21-ABD9-67F05F47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Семеніхіна Вікторія Олександрівна</dc:creator>
  <cp:keywords/>
  <dc:description/>
  <cp:lastModifiedBy>Семеніхіна Вікторія Олександрівна</cp:lastModifiedBy>
  <cp:revision>5</cp:revision>
  <dcterms:created xsi:type="dcterms:W3CDTF">2026-09-21T17:33:00Z</dcterms:created>
  <dcterms:modified xsi:type="dcterms:W3CDTF">2026-09-21T17:39:00Z</dcterms:modified>
</cp:coreProperties>
</file>